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30BDD" w14:textId="77777777" w:rsidR="00303EAD" w:rsidRDefault="00303EAD">
      <w:pPr>
        <w:spacing w:after="0" w:line="240" w:lineRule="auto"/>
        <w:rPr>
          <w:rFonts w:ascii="宋体" w:eastAsia="宋体"/>
          <w:sz w:val="32"/>
          <w:szCs w:val="32"/>
        </w:rPr>
      </w:pPr>
    </w:p>
    <w:p w14:paraId="5D7AE12B" w14:textId="77777777" w:rsidR="00303EAD" w:rsidRDefault="00303EAD">
      <w:pPr>
        <w:spacing w:after="0" w:line="240" w:lineRule="auto"/>
        <w:rPr>
          <w:rFonts w:ascii="宋体" w:eastAsia="宋体"/>
          <w:sz w:val="44"/>
          <w:szCs w:val="44"/>
        </w:rPr>
      </w:pPr>
    </w:p>
    <w:p w14:paraId="4E1D1E30" w14:textId="77777777" w:rsidR="00303EAD" w:rsidRDefault="00303EAD">
      <w:pPr>
        <w:spacing w:after="0" w:line="240" w:lineRule="auto"/>
        <w:rPr>
          <w:rFonts w:ascii="宋体" w:eastAsia="宋体"/>
          <w:sz w:val="44"/>
          <w:szCs w:val="44"/>
        </w:rPr>
      </w:pPr>
    </w:p>
    <w:p w14:paraId="4E1C0309" w14:textId="77777777" w:rsidR="00303EAD" w:rsidRDefault="00303EAD">
      <w:pPr>
        <w:spacing w:after="0" w:line="240" w:lineRule="auto"/>
        <w:rPr>
          <w:rFonts w:ascii="宋体" w:eastAsia="宋体"/>
          <w:sz w:val="44"/>
          <w:szCs w:val="44"/>
        </w:rPr>
      </w:pPr>
    </w:p>
    <w:p w14:paraId="23AD43D1" w14:textId="77777777" w:rsidR="00303EAD"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木垒哈萨克自治县水利局</w:t>
      </w:r>
    </w:p>
    <w:p w14:paraId="490F70B5" w14:textId="77777777" w:rsidR="00303EAD"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7063AA0A" w14:textId="77777777" w:rsidR="00303EAD" w:rsidRDefault="00000000">
      <w:pPr>
        <w:rPr>
          <w:lang w:eastAsia="zh-CN"/>
        </w:rPr>
      </w:pPr>
      <w:r>
        <w:rPr>
          <w:sz w:val="0"/>
          <w:szCs w:val="0"/>
          <w:lang w:eastAsia="zh-CN"/>
        </w:rPr>
        <w:br w:type="page"/>
      </w:r>
    </w:p>
    <w:p w14:paraId="3A7F3D1E" w14:textId="77777777" w:rsidR="00303EAD"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3E586890" w14:textId="77777777" w:rsidR="00303EA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60B02CC9"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61B2F801"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9E1282A" w14:textId="77777777" w:rsidR="00303EA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3DCE9904"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9D10C6A"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3D60FCF"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6292EBF"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4F33837"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1C0863A"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1EA164B"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C661011"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2832754"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C88A279"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0CDD773"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3CF01EF"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78A1FA4"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8ECB8A9"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C74FC51"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5F008FDB"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339BBC12"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788ACD83"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7FFB05A9" w14:textId="77777777" w:rsidR="00303EA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C1513F6" w14:textId="77777777" w:rsidR="00303EA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2FABB00A"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88D4A25"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0F625778"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4AC24AE5"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AC004CA"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3848BCE"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EF4302F"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18E94674"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8409FA4" w14:textId="77777777" w:rsidR="00303E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23925B3" w14:textId="77777777" w:rsidR="00303EAD" w:rsidRDefault="00000000">
      <w:pPr>
        <w:rPr>
          <w:lang w:eastAsia="zh-CN"/>
        </w:rPr>
      </w:pPr>
      <w:r>
        <w:rPr>
          <w:sz w:val="0"/>
          <w:szCs w:val="0"/>
          <w:lang w:eastAsia="zh-CN"/>
        </w:rPr>
        <w:br w:type="page"/>
      </w:r>
    </w:p>
    <w:p w14:paraId="15683D0A" w14:textId="77777777" w:rsidR="00303EA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5AFA6998" w14:textId="77777777" w:rsidR="00303E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53B1D890"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负责保障水资源的合理开发利用；统一管理自治县水资源；主管自治县河道、水库及人工水道等水域的防洪工作，对河道岸线建设项目进行审查；组织建设和管理国家投资为主的重要水利工程；管理和监督水利单位国有资产的保值、增值，负责对水利专项资金的使用进行监督检查；负责引进、推广水资源开发利用、节约用水的先进科学技术和管理经验，建立和完善节水制度；主管自治县防汛抗旱工作及水土保持工作，负责自治县防汛抗旱指挥部办公室日常工作；负责组织实施水资源动态监测工作，定期向社会公布，对新建、改建、扩大入河、入湖排污口进行审查；协助各乡镇做好农村五好建设的规划、实施管理和技术指导；承办自治县人民政府交办的其他事项。</w:t>
      </w:r>
    </w:p>
    <w:p w14:paraId="68CDFF2D" w14:textId="77777777" w:rsidR="00303E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41C34CA5"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木垒哈萨克自治县水利局2024年度，实有人数25人，其中：在职人员8人，减少2人；离休人员0人，较上年无变化；退休人员17人，较上年无变化</w:t>
      </w:r>
      <w:r>
        <w:rPr>
          <w:rFonts w:ascii="仿宋_GB2312" w:eastAsia="仿宋_GB2312" w:hint="eastAsia"/>
          <w:sz w:val="32"/>
          <w:szCs w:val="32"/>
          <w:lang w:eastAsia="zh-CN"/>
        </w:rPr>
        <w:t>。</w:t>
      </w:r>
    </w:p>
    <w:p w14:paraId="7C6033F9"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木垒哈萨克自治县水利局无下属预算单位，下设4个科室，分别是：办公室、防洪抗旱股、水政水资源股、农水股。</w:t>
      </w:r>
    </w:p>
    <w:p w14:paraId="11B6D617" w14:textId="77777777" w:rsidR="00303EAD" w:rsidRDefault="00000000">
      <w:pPr>
        <w:rPr>
          <w:lang w:eastAsia="zh-CN"/>
        </w:rPr>
      </w:pPr>
      <w:r>
        <w:rPr>
          <w:sz w:val="0"/>
          <w:szCs w:val="0"/>
          <w:lang w:eastAsia="zh-CN"/>
        </w:rPr>
        <w:br w:type="page"/>
      </w:r>
    </w:p>
    <w:p w14:paraId="2E3FE2EF" w14:textId="77777777" w:rsidR="00303EA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63F1B59A" w14:textId="77777777" w:rsidR="00303E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4AD0B96C"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2024年度收入总计1,964.27万元，其中：本年收入合计1,964.27万元，使用非财政拨款结余（含专用结余）0.00万元，年初结转和结余0.00万元。</w:t>
      </w:r>
    </w:p>
    <w:p w14:paraId="44665454"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2024年度支出总计1,964.27万元，其中：本年支出合计1,964.27万元，结余分配0.00万元，年末结转和结余0.00万元。</w:t>
      </w:r>
    </w:p>
    <w:p w14:paraId="24BDEA2B"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收入支出总体与上年相比，增加1,385.54万元，增长239.41%，主要原因是：</w:t>
      </w:r>
      <w:r>
        <w:rPr>
          <w:rFonts w:ascii="仿宋_GB2312" w:eastAsia="仿宋_GB2312" w:hint="eastAsia"/>
          <w:sz w:val="32"/>
          <w:szCs w:val="32"/>
          <w:lang w:eastAsia="zh-CN"/>
        </w:rPr>
        <w:t>本年单位增加木垒县坎儿井开发保护项目资金、中央水库移民扶持基金等经费</w:t>
      </w:r>
      <w:r>
        <w:rPr>
          <w:rFonts w:ascii="仿宋_GB2312" w:eastAsia="仿宋_GB2312"/>
          <w:sz w:val="32"/>
          <w:szCs w:val="32"/>
          <w:lang w:eastAsia="zh-CN"/>
        </w:rPr>
        <w:t>。</w:t>
      </w:r>
    </w:p>
    <w:p w14:paraId="24CD2A52" w14:textId="77777777" w:rsidR="00303E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6DDD5631"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本年收入1,964.27万元，其中：财政拨款收入1,964.27万元,占100.00%；上级补助收入0.00万元,占0.00%；事业收入0.00万元，占0.00%；经营收入0.00万元,占0.00%；附属单位上缴收入0.00万元，占0.00%；其他收入0.00万元，占0.00%。</w:t>
      </w:r>
    </w:p>
    <w:p w14:paraId="5F407DCD" w14:textId="77777777" w:rsidR="00303E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4826FFCF"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本年支出1,964.27万元，其中：基本支出245.42万元，占12.49%；项目支出1,718.86万元，占87.51%；上缴上级支出0.00万元，占0.00%；经营支出0.00万元，占0.00%；对附属单位补助支出0.00万元，占0.00%。</w:t>
      </w:r>
    </w:p>
    <w:p w14:paraId="1B3075FA" w14:textId="77777777" w:rsidR="00303E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D2AC021"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1,964.27万元，其中：年初财政拨款结转和结余0.00万元，本年财政拨款收入1,964.27万元。财政拨款支出总计1,964.27万元，其中：年末财政拨款结转和结余0.00万元，本年财政拨款支出1,964.27万元。</w:t>
      </w:r>
    </w:p>
    <w:p w14:paraId="5C197054"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财政拨款收入支出总体与上年相比，增加1,385.54万元，增长239.41%，主要原因是：</w:t>
      </w:r>
      <w:r>
        <w:rPr>
          <w:rFonts w:ascii="仿宋_GB2312" w:eastAsia="仿宋_GB2312" w:hint="eastAsia"/>
          <w:sz w:val="32"/>
          <w:szCs w:val="32"/>
          <w:lang w:eastAsia="zh-CN"/>
        </w:rPr>
        <w:t>本年单位增加木垒县坎儿井开发保护项目资金、中央水库移民扶持基金等经费</w:t>
      </w:r>
      <w:r>
        <w:rPr>
          <w:rFonts w:ascii="仿宋_GB2312" w:eastAsia="仿宋_GB2312"/>
          <w:sz w:val="32"/>
          <w:szCs w:val="32"/>
          <w:lang w:eastAsia="zh-CN"/>
        </w:rPr>
        <w:t>。与年初预算相比，年初预算数179.82万元，决算数1,964.27万元，预决算</w:t>
      </w:r>
      <w:r>
        <w:rPr>
          <w:rFonts w:ascii="仿宋_GB2312" w:eastAsia="仿宋_GB2312"/>
          <w:sz w:val="32"/>
          <w:szCs w:val="32"/>
          <w:lang w:eastAsia="zh-CN"/>
        </w:rPr>
        <w:lastRenderedPageBreak/>
        <w:t>差异率992.35%，主要原因是：</w:t>
      </w:r>
      <w:r>
        <w:rPr>
          <w:rFonts w:ascii="仿宋_GB2312" w:eastAsia="仿宋_GB2312" w:hint="eastAsia"/>
          <w:sz w:val="32"/>
          <w:szCs w:val="32"/>
          <w:lang w:eastAsia="zh-CN"/>
        </w:rPr>
        <w:t>单位年中追加木垒县坎儿井开发保护项目资金、中央水库移民扶持基金等经费</w:t>
      </w:r>
      <w:r>
        <w:rPr>
          <w:rFonts w:ascii="仿宋_GB2312" w:eastAsia="仿宋_GB2312"/>
          <w:sz w:val="32"/>
          <w:szCs w:val="32"/>
          <w:lang w:eastAsia="zh-CN"/>
        </w:rPr>
        <w:t>。</w:t>
      </w:r>
    </w:p>
    <w:p w14:paraId="56F72526" w14:textId="77777777" w:rsidR="00303E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62590C74" w14:textId="77777777" w:rsidR="00303EA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0D3F9C54"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2024年度一般公共预算财政拨款支出1,893.41万元，占本年支出合计的96.39%。与上年相比，增加1,321.68万元，增长231.17%，主要原因是：</w:t>
      </w:r>
      <w:r>
        <w:rPr>
          <w:rFonts w:ascii="仿宋_GB2312" w:eastAsia="仿宋_GB2312" w:hint="eastAsia"/>
          <w:sz w:val="32"/>
          <w:szCs w:val="32"/>
          <w:lang w:eastAsia="zh-CN"/>
        </w:rPr>
        <w:t>本年单位增加木垒县坎儿井开发保护项目资金、中央水库移民扶持基金等经费</w:t>
      </w:r>
      <w:r>
        <w:rPr>
          <w:rFonts w:ascii="仿宋_GB2312" w:eastAsia="仿宋_GB2312"/>
          <w:sz w:val="32"/>
          <w:szCs w:val="32"/>
          <w:lang w:eastAsia="zh-CN"/>
        </w:rPr>
        <w:t>。与年初预算相比，年初预算数179.82万元，决算数1,893.41万元，预决算差异率952.95%，主要原因是：</w:t>
      </w:r>
      <w:r>
        <w:rPr>
          <w:rFonts w:ascii="仿宋_GB2312" w:eastAsia="仿宋_GB2312" w:hint="eastAsia"/>
          <w:sz w:val="32"/>
          <w:szCs w:val="32"/>
          <w:lang w:eastAsia="zh-CN"/>
        </w:rPr>
        <w:t>单位年中追加木垒县坎儿井开发保护项目资金、中央水库移民扶持基金等经费</w:t>
      </w:r>
      <w:r>
        <w:rPr>
          <w:rFonts w:ascii="仿宋_GB2312" w:eastAsia="仿宋_GB2312"/>
          <w:sz w:val="32"/>
          <w:szCs w:val="32"/>
          <w:lang w:eastAsia="zh-CN"/>
        </w:rPr>
        <w:t>。</w:t>
      </w:r>
    </w:p>
    <w:p w14:paraId="5C5D025A" w14:textId="77777777" w:rsidR="00303EA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77302D9A"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社会保障和就业支出（类）50.25万元，占2.65%。</w:t>
      </w:r>
    </w:p>
    <w:p w14:paraId="0E527744"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农林水支出（类）1,827.11万元，占96.50%。</w:t>
      </w:r>
    </w:p>
    <w:p w14:paraId="0CB62B2C"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住房保障支出（类）11.05万元，占0.58%。</w:t>
      </w:r>
    </w:p>
    <w:p w14:paraId="43A2E4B1"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其他支出（类）5.00万元，占0.26%。</w:t>
      </w:r>
    </w:p>
    <w:p w14:paraId="5B2C2C7F" w14:textId="77777777" w:rsidR="00303EA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48B3E7F1" w14:textId="3D0F88DD" w:rsidR="00303E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1、社会保障和就业支出（类）行政事业单位养老支出（款）行政单位离退休（项）：支出决算数为0.00万元，比上年决算减少5.59万元，下降100.00%，主要原因是：</w:t>
      </w:r>
      <w:r>
        <w:rPr>
          <w:rFonts w:ascii="仿宋_GB2312" w:eastAsia="仿宋_GB2312" w:hint="eastAsia"/>
          <w:sz w:val="32"/>
          <w:szCs w:val="32"/>
          <w:lang w:val="zh-CN" w:eastAsia="zh-CN"/>
        </w:rPr>
        <w:t>单位本年功能科目调整，将行政单位离退休款项调整</w:t>
      </w:r>
      <w:proofErr w:type="gramStart"/>
      <w:r>
        <w:rPr>
          <w:rFonts w:ascii="仿宋_GB2312" w:eastAsia="仿宋_GB2312" w:hint="eastAsia"/>
          <w:sz w:val="32"/>
          <w:szCs w:val="32"/>
          <w:lang w:val="zh-CN" w:eastAsia="zh-CN"/>
        </w:rPr>
        <w:t>至</w:t>
      </w:r>
      <w:r w:rsidR="00B92A26">
        <w:rPr>
          <w:rFonts w:ascii="仿宋_GB2312" w:eastAsia="仿宋_GB2312"/>
          <w:sz w:val="32"/>
          <w:szCs w:val="32"/>
          <w:lang w:eastAsia="zh-CN"/>
        </w:rPr>
        <w:t>行政</w:t>
      </w:r>
      <w:proofErr w:type="gramEnd"/>
      <w:r w:rsidR="00B92A26">
        <w:rPr>
          <w:rFonts w:ascii="仿宋_GB2312" w:eastAsia="仿宋_GB2312"/>
          <w:sz w:val="32"/>
          <w:szCs w:val="32"/>
          <w:lang w:eastAsia="zh-CN"/>
        </w:rPr>
        <w:t>运行</w:t>
      </w:r>
      <w:r>
        <w:rPr>
          <w:rFonts w:ascii="仿宋_GB2312" w:eastAsia="仿宋_GB2312" w:hint="eastAsia"/>
          <w:sz w:val="32"/>
          <w:szCs w:val="32"/>
          <w:lang w:val="zh-CN" w:eastAsia="zh-CN"/>
        </w:rPr>
        <w:t>款项中核算，导致此项经费减少。</w:t>
      </w:r>
    </w:p>
    <w:p w14:paraId="38D5E04B" w14:textId="77777777" w:rsidR="00303E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2、社会保障和就业支出（类）行政事业单位养老支出（款）机关事业单位基本养老保险缴费支出（项）：支出决算数为14.32万元，比上年决算减少3.02万元，下降17.42%，主要原因是：</w:t>
      </w:r>
      <w:r>
        <w:rPr>
          <w:rFonts w:ascii="仿宋_GB2312" w:eastAsia="仿宋_GB2312" w:hint="eastAsia"/>
          <w:sz w:val="32"/>
          <w:szCs w:val="32"/>
          <w:lang w:eastAsia="zh-CN"/>
        </w:rPr>
        <w:t>本年单位人员减少，养老保险缴费减少</w:t>
      </w:r>
      <w:r>
        <w:rPr>
          <w:rFonts w:ascii="仿宋_GB2312" w:eastAsia="仿宋_GB2312"/>
          <w:sz w:val="32"/>
          <w:szCs w:val="32"/>
          <w:lang w:eastAsia="zh-CN"/>
        </w:rPr>
        <w:t>。</w:t>
      </w:r>
    </w:p>
    <w:p w14:paraId="000A6BA0" w14:textId="77777777" w:rsidR="00303E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3、社会保障和就业支出（类）行政事业单位养老支出（款）机关事业单位职业年金缴费支出（项）：支出决算数为8.75万元，比上年决算减少6.15万元，下降41.28%，主要原因是：</w:t>
      </w:r>
      <w:r>
        <w:rPr>
          <w:rFonts w:ascii="仿宋_GB2312" w:eastAsia="仿宋_GB2312" w:hint="eastAsia"/>
          <w:sz w:val="32"/>
          <w:szCs w:val="32"/>
          <w:lang w:eastAsia="zh-CN"/>
        </w:rPr>
        <w:t>单位本年退休人员一次性职业年金缴费减少</w:t>
      </w:r>
      <w:r>
        <w:rPr>
          <w:rFonts w:ascii="仿宋_GB2312" w:eastAsia="仿宋_GB2312"/>
          <w:sz w:val="32"/>
          <w:szCs w:val="32"/>
          <w:lang w:eastAsia="zh-CN"/>
        </w:rPr>
        <w:t>。</w:t>
      </w:r>
    </w:p>
    <w:p w14:paraId="2ACF8C74" w14:textId="77777777" w:rsidR="00303E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4、社会保障和就业支出（类）抚恤（款）死亡抚恤（项）：支出决算数为27.18万元，比上年决算增加18.68万元，增长219.76%，主要原因是：</w:t>
      </w:r>
      <w:r>
        <w:rPr>
          <w:rFonts w:ascii="仿宋_GB2312" w:eastAsia="仿宋_GB2312" w:hint="eastAsia"/>
          <w:sz w:val="32"/>
          <w:szCs w:val="32"/>
          <w:lang w:eastAsia="zh-CN"/>
        </w:rPr>
        <w:t>本年单位人员丧葬费、抚恤金较上年增加</w:t>
      </w:r>
      <w:r>
        <w:rPr>
          <w:rFonts w:ascii="仿宋_GB2312" w:eastAsia="仿宋_GB2312"/>
          <w:sz w:val="32"/>
          <w:szCs w:val="32"/>
          <w:lang w:eastAsia="zh-CN"/>
        </w:rPr>
        <w:t>。</w:t>
      </w:r>
    </w:p>
    <w:p w14:paraId="774C01E0" w14:textId="77777777" w:rsidR="00303E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5、农林水支出（类）水利（款）行政运行（项）：支出决算数为101.85万元，比上年决算减少36.19万元，下降26.22%，主要原因是：</w:t>
      </w:r>
      <w:r>
        <w:rPr>
          <w:rFonts w:ascii="仿宋_GB2312" w:eastAsia="仿宋_GB2312" w:hint="eastAsia"/>
          <w:sz w:val="32"/>
          <w:szCs w:val="32"/>
          <w:lang w:val="zh-CN" w:eastAsia="zh-CN"/>
        </w:rPr>
        <w:t>单位人员</w:t>
      </w:r>
      <w:r>
        <w:rPr>
          <w:rFonts w:ascii="仿宋_GB2312" w:eastAsia="仿宋_GB2312" w:hint="eastAsia"/>
          <w:sz w:val="32"/>
          <w:szCs w:val="32"/>
          <w:lang w:eastAsia="zh-CN"/>
        </w:rPr>
        <w:t>减少</w:t>
      </w:r>
      <w:r>
        <w:rPr>
          <w:rFonts w:ascii="仿宋_GB2312" w:eastAsia="仿宋_GB2312" w:hint="eastAsia"/>
          <w:sz w:val="32"/>
          <w:szCs w:val="32"/>
          <w:lang w:val="zh-CN" w:eastAsia="zh-CN"/>
        </w:rPr>
        <w:t>，人员工资、津补贴等人员经费较上年</w:t>
      </w:r>
      <w:r>
        <w:rPr>
          <w:rFonts w:ascii="仿宋_GB2312" w:eastAsia="仿宋_GB2312" w:hint="eastAsia"/>
          <w:sz w:val="32"/>
          <w:szCs w:val="32"/>
          <w:lang w:eastAsia="zh-CN"/>
        </w:rPr>
        <w:t>减少</w:t>
      </w:r>
      <w:r>
        <w:rPr>
          <w:rFonts w:ascii="仿宋_GB2312" w:eastAsia="仿宋_GB2312"/>
          <w:sz w:val="32"/>
          <w:szCs w:val="32"/>
          <w:lang w:eastAsia="zh-CN"/>
        </w:rPr>
        <w:t>。</w:t>
      </w:r>
    </w:p>
    <w:p w14:paraId="39F0DDA5" w14:textId="77777777" w:rsidR="00303E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6、农林水支出（类）水利（款）水利工程建设（项）：支出决算数为119.44万元，比上年决算增加119.44万元，增长100.00%，主要原因是：</w:t>
      </w:r>
      <w:r>
        <w:rPr>
          <w:rFonts w:ascii="仿宋_GB2312" w:eastAsia="仿宋_GB2312" w:hint="eastAsia"/>
          <w:sz w:val="32"/>
          <w:szCs w:val="32"/>
          <w:lang w:eastAsia="zh-CN"/>
        </w:rPr>
        <w:t>本年单位增加木垒县坎儿井开发保护项目资金</w:t>
      </w:r>
      <w:r>
        <w:rPr>
          <w:rFonts w:ascii="仿宋_GB2312" w:eastAsia="仿宋_GB2312"/>
          <w:sz w:val="32"/>
          <w:szCs w:val="32"/>
          <w:lang w:eastAsia="zh-CN"/>
        </w:rPr>
        <w:t>。</w:t>
      </w:r>
    </w:p>
    <w:p w14:paraId="6873D2BD" w14:textId="77777777" w:rsidR="00303E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7、农林水支出（类）水利（款）水利工程运行与维护（项）：支出决算数为1,559.92万元，比上年决算增加1,194.25万元，增长326.59%，主要原因是：</w:t>
      </w:r>
      <w:r>
        <w:rPr>
          <w:rFonts w:ascii="仿宋_GB2312" w:eastAsia="仿宋_GB2312" w:hint="eastAsia"/>
          <w:sz w:val="32"/>
          <w:szCs w:val="32"/>
          <w:lang w:eastAsia="zh-CN"/>
        </w:rPr>
        <w:t>本年单位增加白杨河乡饮水安全巩固提升工程项目资金</w:t>
      </w:r>
      <w:r>
        <w:rPr>
          <w:rFonts w:ascii="仿宋_GB2312" w:eastAsia="仿宋_GB2312"/>
          <w:sz w:val="32"/>
          <w:szCs w:val="32"/>
          <w:lang w:eastAsia="zh-CN"/>
        </w:rPr>
        <w:t>。</w:t>
      </w:r>
    </w:p>
    <w:p w14:paraId="3E6887A8" w14:textId="77777777" w:rsidR="00303E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8、农林水支出（类）水利（款）其他水利支出（项）：支出决算数为45.90万元，比上年决算增加45.90万元，增长100.00%，主要原因是：</w:t>
      </w:r>
      <w:r>
        <w:rPr>
          <w:rFonts w:ascii="仿宋_GB2312" w:eastAsia="仿宋_GB2312" w:hint="eastAsia"/>
          <w:sz w:val="32"/>
          <w:szCs w:val="32"/>
          <w:lang w:eastAsia="zh-CN"/>
        </w:rPr>
        <w:t>本年单位增加木垒县坎儿井开发保护项目资金</w:t>
      </w:r>
      <w:r>
        <w:rPr>
          <w:rFonts w:ascii="仿宋_GB2312" w:eastAsia="仿宋_GB2312"/>
          <w:sz w:val="32"/>
          <w:szCs w:val="32"/>
          <w:lang w:eastAsia="zh-CN"/>
        </w:rPr>
        <w:t>。</w:t>
      </w:r>
    </w:p>
    <w:p w14:paraId="4B29208E" w14:textId="77777777" w:rsidR="00303E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9、住房保障支出（类）住房改革支出（款）住房公积金（项）：支出决算数为11.05万元，比上年决算减少2.64万元，下降19.28%，主要原因是：</w:t>
      </w:r>
      <w:r>
        <w:rPr>
          <w:rFonts w:ascii="仿宋_GB2312" w:eastAsia="仿宋_GB2312" w:hint="eastAsia"/>
          <w:sz w:val="32"/>
          <w:szCs w:val="32"/>
          <w:lang w:eastAsia="zh-CN"/>
        </w:rPr>
        <w:t>本年单位人员减少，住房公积金缴费减少</w:t>
      </w:r>
      <w:r>
        <w:rPr>
          <w:rFonts w:ascii="仿宋_GB2312" w:eastAsia="仿宋_GB2312"/>
          <w:sz w:val="32"/>
          <w:szCs w:val="32"/>
          <w:lang w:eastAsia="zh-CN"/>
        </w:rPr>
        <w:t>。</w:t>
      </w:r>
    </w:p>
    <w:p w14:paraId="03D2D057" w14:textId="66D7C770" w:rsidR="00303EAD" w:rsidRDefault="00000000">
      <w:pPr>
        <w:spacing w:after="0" w:line="240" w:lineRule="auto"/>
        <w:ind w:firstLineChars="200" w:firstLine="640"/>
        <w:rPr>
          <w:rFonts w:ascii="仿宋_GB2312" w:eastAsia="仿宋_GB2312"/>
          <w:sz w:val="32"/>
          <w:szCs w:val="32"/>
          <w:lang w:eastAsia="zh-CN"/>
        </w:rPr>
      </w:pPr>
      <w:r w:rsidRPr="004E3441">
        <w:rPr>
          <w:rFonts w:ascii="仿宋_GB2312" w:eastAsia="仿宋_GB2312"/>
          <w:sz w:val="32"/>
          <w:szCs w:val="32"/>
          <w:lang w:eastAsia="zh-CN"/>
        </w:rPr>
        <w:t>10、其他支出（类）其他支出（款）其他支出（项）：支出决算数为5.00万元，比上年决算减少3.00万元，下降37.50%，主要原因是：</w:t>
      </w:r>
      <w:r w:rsidR="004E3441" w:rsidRPr="004E3441">
        <w:rPr>
          <w:rFonts w:ascii="仿宋_GB2312" w:eastAsia="仿宋_GB2312" w:hint="eastAsia"/>
          <w:sz w:val="32"/>
          <w:szCs w:val="32"/>
          <w:lang w:val="zh-CN" w:eastAsia="zh-CN"/>
        </w:rPr>
        <w:t>本年单位</w:t>
      </w:r>
      <w:r w:rsidR="00625621">
        <w:rPr>
          <w:rFonts w:ascii="仿宋_GB2312" w:eastAsia="仿宋_GB2312" w:hint="eastAsia"/>
          <w:sz w:val="32"/>
          <w:szCs w:val="32"/>
          <w:lang w:val="zh-CN" w:eastAsia="zh-CN"/>
        </w:rPr>
        <w:t>为民办实事</w:t>
      </w:r>
      <w:r w:rsidR="004E3441" w:rsidRPr="004E3441">
        <w:rPr>
          <w:rFonts w:ascii="仿宋_GB2312" w:eastAsia="仿宋_GB2312" w:hint="eastAsia"/>
          <w:sz w:val="32"/>
          <w:szCs w:val="32"/>
          <w:lang w:val="zh-CN" w:eastAsia="zh-CN"/>
        </w:rPr>
        <w:t>办公费</w:t>
      </w:r>
      <w:r w:rsidR="00B92A26">
        <w:rPr>
          <w:rFonts w:ascii="仿宋_GB2312" w:eastAsia="仿宋_GB2312" w:hint="eastAsia"/>
          <w:sz w:val="32"/>
          <w:szCs w:val="32"/>
          <w:lang w:val="zh-CN" w:eastAsia="zh-CN"/>
        </w:rPr>
        <w:t>较上年</w:t>
      </w:r>
      <w:r w:rsidRPr="004E3441">
        <w:rPr>
          <w:rFonts w:ascii="仿宋_GB2312" w:eastAsia="仿宋_GB2312" w:hint="eastAsia"/>
          <w:sz w:val="32"/>
          <w:szCs w:val="32"/>
          <w:lang w:eastAsia="zh-CN"/>
        </w:rPr>
        <w:t>减少</w:t>
      </w:r>
      <w:r w:rsidRPr="004E3441">
        <w:rPr>
          <w:rFonts w:ascii="仿宋_GB2312" w:eastAsia="仿宋_GB2312"/>
          <w:sz w:val="32"/>
          <w:szCs w:val="32"/>
          <w:lang w:eastAsia="zh-CN"/>
        </w:rPr>
        <w:t>。</w:t>
      </w:r>
    </w:p>
    <w:p w14:paraId="498F4A89" w14:textId="77777777" w:rsidR="00303E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192B34B3"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2024年度一般公共预算财政拨款基本支出245.42万元，其中：人员经费191.36万元，包括：基本工资、津贴补贴、奖金、机关事业单位基本养老保险缴费、职业年金缴费、职工</w:t>
      </w:r>
      <w:r>
        <w:rPr>
          <w:rFonts w:ascii="仿宋_GB2312" w:eastAsia="仿宋_GB2312"/>
          <w:sz w:val="32"/>
          <w:szCs w:val="32"/>
          <w:lang w:eastAsia="zh-CN"/>
        </w:rPr>
        <w:lastRenderedPageBreak/>
        <w:t>基本医疗保险缴费、公务员医疗补助缴费、其他社会保障缴费、住房公积金、退休费、抚恤金和生活补助。</w:t>
      </w:r>
    </w:p>
    <w:p w14:paraId="29918315"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公用经费54.05万元，包括：办公费、电费、邮电费、取暖费、差旅费、公务接待费、委托业务费、工会经费、公务用车运行维护费和其他商品和服务支出。</w:t>
      </w:r>
    </w:p>
    <w:p w14:paraId="4E5E7E1E" w14:textId="77777777" w:rsidR="00303E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A19154D"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2024年度政府性基金预算财政拨款收入总计70.86万元，其中：年初结转和结余0.00万元，本年收入70.86万元。政府性基金预算财政拨款支出总计70.86万元，其中：年末结转和结余0.00万元，本年支出70.86万元。</w:t>
      </w:r>
    </w:p>
    <w:p w14:paraId="4F52DAA0"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政府性基金预算财政拨款收入支出总体与上年相比，增加63.86万元，增长912.29%，主要原因是：</w:t>
      </w:r>
      <w:r>
        <w:rPr>
          <w:rFonts w:ascii="仿宋_GB2312" w:eastAsia="仿宋_GB2312" w:hint="eastAsia"/>
          <w:sz w:val="32"/>
          <w:szCs w:val="32"/>
          <w:lang w:eastAsia="zh-CN"/>
        </w:rPr>
        <w:t>本年增加大中型水库移民补助基金</w:t>
      </w:r>
      <w:r>
        <w:rPr>
          <w:rFonts w:ascii="仿宋_GB2312" w:eastAsia="仿宋_GB2312"/>
          <w:sz w:val="32"/>
          <w:szCs w:val="32"/>
          <w:lang w:eastAsia="zh-CN"/>
        </w:rPr>
        <w:t>。与年初预算相比，年初预算数0.00万元，决算数70.86万元，预决算差异率100%，主要原因是：</w:t>
      </w:r>
      <w:r>
        <w:rPr>
          <w:rFonts w:ascii="仿宋_GB2312" w:eastAsia="仿宋_GB2312" w:hint="eastAsia"/>
          <w:sz w:val="32"/>
          <w:szCs w:val="32"/>
          <w:lang w:eastAsia="zh-CN"/>
        </w:rPr>
        <w:t>单位年中追加大中型水库移民补助基金</w:t>
      </w:r>
      <w:r>
        <w:rPr>
          <w:rFonts w:ascii="仿宋_GB2312" w:eastAsia="仿宋_GB2312"/>
          <w:sz w:val="32"/>
          <w:szCs w:val="32"/>
          <w:lang w:eastAsia="zh-CN"/>
        </w:rPr>
        <w:t>。</w:t>
      </w:r>
    </w:p>
    <w:p w14:paraId="389A1A0C"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政府性基金预算财政拨款支出70.86万元。</w:t>
      </w:r>
    </w:p>
    <w:p w14:paraId="0AE603BF" w14:textId="77777777" w:rsidR="00303E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1、城乡社区支出（类）国有土地使用权出让收入安排的支出（款）农业生产发展支出（项）：支出决算数为0.00万元，比上年决算减少7.00万元，下降100.00%，主要原因是：</w:t>
      </w:r>
      <w:r>
        <w:rPr>
          <w:rFonts w:ascii="仿宋_GB2312" w:eastAsia="仿宋_GB2312" w:hint="eastAsia"/>
          <w:sz w:val="32"/>
          <w:szCs w:val="32"/>
          <w:lang w:eastAsia="zh-CN"/>
        </w:rPr>
        <w:t>本年单位减少农业生产发展支出经费</w:t>
      </w:r>
      <w:r>
        <w:rPr>
          <w:rFonts w:ascii="仿宋_GB2312" w:eastAsia="仿宋_GB2312"/>
          <w:sz w:val="32"/>
          <w:szCs w:val="32"/>
          <w:lang w:eastAsia="zh-CN"/>
        </w:rPr>
        <w:t>。</w:t>
      </w:r>
    </w:p>
    <w:p w14:paraId="352A7182" w14:textId="77777777" w:rsidR="00303E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2、农林水支出（类）大中型水库移民后期扶持基金支出（款）移民补助（项）：支出决算数为70.86万元，比上年决算增加70.86万元，增长100.00%，主要原因是：</w:t>
      </w:r>
      <w:r>
        <w:rPr>
          <w:rFonts w:ascii="仿宋_GB2312" w:eastAsia="仿宋_GB2312" w:hint="eastAsia"/>
          <w:sz w:val="32"/>
          <w:szCs w:val="32"/>
          <w:lang w:eastAsia="zh-CN"/>
        </w:rPr>
        <w:t>本年增加大中型水库移民补助基金</w:t>
      </w:r>
      <w:r>
        <w:rPr>
          <w:rFonts w:ascii="仿宋_GB2312" w:eastAsia="仿宋_GB2312"/>
          <w:sz w:val="32"/>
          <w:szCs w:val="32"/>
          <w:lang w:eastAsia="zh-CN"/>
        </w:rPr>
        <w:t>。</w:t>
      </w:r>
    </w:p>
    <w:p w14:paraId="385147C4" w14:textId="77777777" w:rsidR="00303E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13B053E"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044E999" w14:textId="77777777" w:rsidR="00303E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EC276C3"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经费支出1.15万元，比上年减少1.57万元，下降57.72%，主要原因是：</w:t>
      </w:r>
      <w:r>
        <w:rPr>
          <w:rFonts w:ascii="仿宋_GB2312" w:eastAsia="仿宋_GB2312" w:hint="eastAsia"/>
          <w:sz w:val="32"/>
          <w:szCs w:val="32"/>
          <w:lang w:eastAsia="zh-CN"/>
        </w:rPr>
        <w:t>减少车辆出行，车</w:t>
      </w:r>
      <w:r>
        <w:rPr>
          <w:rFonts w:ascii="仿宋_GB2312" w:eastAsia="仿宋_GB2312" w:hint="eastAsia"/>
          <w:sz w:val="32"/>
          <w:szCs w:val="32"/>
          <w:lang w:eastAsia="zh-CN"/>
        </w:rPr>
        <w:lastRenderedPageBreak/>
        <w:t>辆维修费、燃油费等较上年减少</w:t>
      </w:r>
      <w:r>
        <w:rPr>
          <w:rFonts w:ascii="仿宋_GB2312" w:eastAsia="仿宋_GB2312"/>
          <w:sz w:val="32"/>
          <w:szCs w:val="32"/>
          <w:lang w:eastAsia="zh-CN"/>
        </w:rPr>
        <w:t>。其中：因公出国（境）费支出0.00万元,占0.00%，与上年相比无变化，主要原因是：</w:t>
      </w:r>
      <w:bookmarkStart w:id="0" w:name="_Hlk207114081"/>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；公务用车购置及运行维护费支出1.00万元，占86.96%，比上年减少1.72万元，下降63.24%，主要原因是：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；公务接待费支出0.15万元，占13.04%，比上年增加0.15万元，增长100%，主要原因是：</w:t>
      </w:r>
      <w:r>
        <w:rPr>
          <w:rFonts w:ascii="仿宋_GB2312" w:eastAsia="仿宋_GB2312" w:hint="eastAsia"/>
          <w:sz w:val="32"/>
          <w:szCs w:val="32"/>
          <w:lang w:eastAsia="zh-CN"/>
        </w:rPr>
        <w:t>本年单位增加接待上级领导检查及外来学习人员接待经费</w:t>
      </w:r>
      <w:r>
        <w:rPr>
          <w:rFonts w:ascii="仿宋_GB2312" w:eastAsia="仿宋_GB2312"/>
          <w:sz w:val="32"/>
          <w:szCs w:val="32"/>
          <w:lang w:eastAsia="zh-CN"/>
        </w:rPr>
        <w:t>。</w:t>
      </w:r>
    </w:p>
    <w:p w14:paraId="2552EB23" w14:textId="77777777" w:rsidR="00303E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79135E73"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单位无</w:t>
      </w:r>
      <w:r>
        <w:rPr>
          <w:rFonts w:ascii="仿宋_GB2312" w:eastAsia="仿宋_GB2312"/>
          <w:sz w:val="32"/>
          <w:szCs w:val="32"/>
          <w:lang w:eastAsia="zh-CN"/>
        </w:rPr>
        <w:t>出国（境）费用。单位全年安排的因公出国（境）团组0个，因公出国（境）0人次。</w:t>
      </w:r>
    </w:p>
    <w:p w14:paraId="771B5F94"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公务用车购置及运行维护费1.00万元，其中：公务用车购置费0.00万元，公务用车运行维护费1.00万元。公务用车运行维护费开支内容包括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。公务用车购置数0辆，公务用车保有量4辆。国有资产占用情况中固定资产车辆4辆，与公务用车保有量差异原因是：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702EB011"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公务接待费0.15万元，开支内容包括</w:t>
      </w:r>
      <w:r>
        <w:rPr>
          <w:rFonts w:ascii="仿宋_GB2312" w:eastAsia="仿宋_GB2312" w:hint="eastAsia"/>
          <w:sz w:val="32"/>
          <w:szCs w:val="32"/>
          <w:lang w:eastAsia="zh-CN"/>
        </w:rPr>
        <w:t>餐费、住宿费等</w:t>
      </w:r>
      <w:r>
        <w:rPr>
          <w:rFonts w:ascii="仿宋_GB2312" w:eastAsia="仿宋_GB2312"/>
          <w:sz w:val="32"/>
          <w:szCs w:val="32"/>
          <w:lang w:eastAsia="zh-CN"/>
        </w:rPr>
        <w:t>。单位全年安排的国内公务接待3批次，38人次。</w:t>
      </w:r>
    </w:p>
    <w:p w14:paraId="4A256D64"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经费支出全年预算数1.15万元，决算数1.15万元，预决算差异率0.00%，主要原因是：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；公务用车运行维护费全年预算数1.00万元，决算数1.00万元，预决算差异率0.00%，主要原因是：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w:t>
      </w:r>
      <w:r>
        <w:rPr>
          <w:rFonts w:ascii="仿宋_GB2312" w:eastAsia="仿宋_GB2312"/>
          <w:sz w:val="32"/>
          <w:szCs w:val="32"/>
          <w:lang w:eastAsia="zh-CN"/>
        </w:rPr>
        <w:lastRenderedPageBreak/>
        <w:t>数0.15万元，决算数0.15万元，预决算差异率0.00%，主要原因是：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8E280DA" w14:textId="77777777" w:rsidR="00303E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4475F7C6" w14:textId="77777777" w:rsidR="00303EA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7CAF32D4"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2024年度木垒哈萨克自治县水利局单位（行政单位和参照公务员法管理事业单位）机关运行经费支出54.05万元，比上年增加5.91万元，增长12.28%，主要原因是：</w:t>
      </w:r>
      <w:r>
        <w:rPr>
          <w:rFonts w:ascii="仿宋_GB2312" w:eastAsia="仿宋_GB2312" w:hint="eastAsia"/>
          <w:sz w:val="32"/>
          <w:szCs w:val="32"/>
          <w:lang w:eastAsia="zh-CN"/>
        </w:rPr>
        <w:t>我单位本年</w:t>
      </w:r>
      <w:r>
        <w:rPr>
          <w:rFonts w:ascii="仿宋_GB2312" w:eastAsia="仿宋_GB2312"/>
          <w:sz w:val="32"/>
          <w:szCs w:val="32"/>
          <w:lang w:eastAsia="zh-CN"/>
        </w:rPr>
        <w:t>差旅费、公务接待费、委托业务费</w:t>
      </w:r>
      <w:r>
        <w:rPr>
          <w:rFonts w:ascii="仿宋_GB2312" w:eastAsia="仿宋_GB2312" w:hint="eastAsia"/>
          <w:sz w:val="32"/>
          <w:szCs w:val="32"/>
          <w:lang w:eastAsia="zh-CN"/>
        </w:rPr>
        <w:t>较上年增加。</w:t>
      </w:r>
    </w:p>
    <w:p w14:paraId="683DEF4A" w14:textId="77777777" w:rsidR="00303EA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2B11E8E3"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2024年度政府采购支出总额2.57万元，其中：政府采购货物支出1.31万元、政府采购工程支出0.00万元、政府采购服务支出1.26万元。</w:t>
      </w:r>
    </w:p>
    <w:p w14:paraId="692021BB"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授予中小企业合同金额2.57万元，占政府采购支出总额的100.00%，其中：授予小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合同金额2.18万元，占政府采购支出总额的84.82%。</w:t>
      </w:r>
    </w:p>
    <w:p w14:paraId="10BAF7E6" w14:textId="77777777" w:rsidR="00303EA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6FC4FAC8"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截至2024年12月31日，房屋2,069.70平方米，价值</w:t>
      </w:r>
      <w:proofErr w:type="gramStart"/>
      <w:r>
        <w:rPr>
          <w:rFonts w:ascii="仿宋_GB2312" w:eastAsia="仿宋_GB2312"/>
          <w:sz w:val="32"/>
          <w:szCs w:val="32"/>
        </w:rPr>
        <w:t>625.90万元。</w:t>
      </w:r>
      <w:r>
        <w:rPr>
          <w:rFonts w:ascii="仿宋_GB2312" w:eastAsia="仿宋_GB2312"/>
          <w:sz w:val="32"/>
          <w:szCs w:val="32"/>
          <w:lang w:eastAsia="zh-CN"/>
        </w:rPr>
        <w:t>车辆</w:t>
      </w:r>
      <w:proofErr w:type="gramEnd"/>
      <w:r>
        <w:rPr>
          <w:rFonts w:ascii="仿宋_GB2312" w:eastAsia="仿宋_GB2312"/>
          <w:sz w:val="32"/>
          <w:szCs w:val="32"/>
          <w:lang w:eastAsia="zh-CN"/>
        </w:rPr>
        <w:t>4辆，价值107.33万元，其中：副部（省）级及以上领导用车0辆、主要负责人用车0辆、机要通信用车0辆、应急保障用车0辆、执法执勤用车0辆、特种专业技术用车0辆、离退休干部服务用车0辆、其他用车4辆，其他用车主要是：</w:t>
      </w:r>
      <w:proofErr w:type="gramStart"/>
      <w:r>
        <w:rPr>
          <w:rFonts w:ascii="仿宋_GB2312" w:eastAsia="仿宋_GB2312" w:hint="eastAsia"/>
          <w:sz w:val="32"/>
          <w:szCs w:val="32"/>
          <w:lang w:eastAsia="zh-CN"/>
        </w:rPr>
        <w:t>业务</w:t>
      </w:r>
      <w:r>
        <w:rPr>
          <w:rFonts w:ascii="仿宋_GB2312" w:eastAsia="仿宋_GB2312"/>
          <w:sz w:val="32"/>
          <w:szCs w:val="32"/>
          <w:lang w:eastAsia="zh-CN"/>
        </w:rPr>
        <w:t>用车;单价</w:t>
      </w:r>
      <w:proofErr w:type="gramEnd"/>
      <w:r>
        <w:rPr>
          <w:rFonts w:ascii="仿宋_GB2312" w:eastAsia="仿宋_GB2312"/>
          <w:sz w:val="32"/>
          <w:szCs w:val="32"/>
          <w:lang w:eastAsia="zh-CN"/>
        </w:rPr>
        <w:t>100万元（含）以上设备（不含车辆）0台（套）。</w:t>
      </w:r>
    </w:p>
    <w:p w14:paraId="72D5CEC1" w14:textId="77777777" w:rsidR="00303E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0F69A4F2" w14:textId="77777777" w:rsidR="00303EAD" w:rsidRDefault="00000000">
      <w:pPr>
        <w:widowControl w:val="0"/>
        <w:spacing w:after="0" w:line="240" w:lineRule="auto"/>
        <w:ind w:firstLineChars="200" w:firstLine="640"/>
        <w:rPr>
          <w:rFonts w:ascii="宋体" w:eastAsia="宋体" w:hAnsi="宋体" w:cs="宋体" w:hint="eastAsia"/>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1,964.27</w:t>
      </w:r>
      <w:r>
        <w:rPr>
          <w:rFonts w:ascii="仿宋_GB2312" w:eastAsia="仿宋_GB2312"/>
          <w:sz w:val="32"/>
          <w:szCs w:val="32"/>
          <w:lang w:eastAsia="zh-CN"/>
        </w:rPr>
        <w:t>万元，实际执行总额1,964.27万元；预算绩效评价项目2个，全年预算数75.86万元，全年执行数75.86万元。</w:t>
      </w:r>
      <w:r>
        <w:rPr>
          <w:rFonts w:ascii="仿宋_GB2312" w:eastAsia="仿宋_GB2312" w:hint="eastAsia"/>
          <w:sz w:val="32"/>
          <w:szCs w:val="32"/>
          <w:lang w:eastAsia="zh-CN"/>
        </w:rPr>
        <w:t>预算绩效管理取得的成效：一是通过预算绩效管理，规范了项目资金的使用，不断提高专项资金使用效益，加强了项目资金的管理；二是实行预算绩效管理，推进项目的实施进度。发现的问题及原因：</w:t>
      </w:r>
      <w:r>
        <w:rPr>
          <w:rFonts w:ascii="仿宋_GB2312" w:eastAsia="仿宋_GB2312" w:hint="eastAsia"/>
          <w:sz w:val="32"/>
          <w:szCs w:val="32"/>
          <w:lang w:eastAsia="zh-CN"/>
        </w:rPr>
        <w:lastRenderedPageBreak/>
        <w:t>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1" w:name="_Hlk201836110"/>
    </w:p>
    <w:p w14:paraId="62E9A1DE" w14:textId="77777777" w:rsidR="00303EAD"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37F3A634" w14:textId="77777777" w:rsidR="00303EAD"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303EAD" w14:paraId="6BBDD883"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93BE997"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2A7D1163"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木垒县水利局</w:t>
            </w:r>
          </w:p>
        </w:tc>
        <w:tc>
          <w:tcPr>
            <w:tcW w:w="284" w:type="dxa"/>
            <w:tcBorders>
              <w:top w:val="nil"/>
              <w:left w:val="nil"/>
              <w:bottom w:val="nil"/>
              <w:right w:val="nil"/>
            </w:tcBorders>
            <w:noWrap/>
            <w:vAlign w:val="center"/>
          </w:tcPr>
          <w:p w14:paraId="1B10BA0A" w14:textId="77777777" w:rsidR="00303EAD" w:rsidRDefault="00303EAD">
            <w:pPr>
              <w:spacing w:after="0" w:line="240" w:lineRule="auto"/>
              <w:rPr>
                <w:rFonts w:ascii="宋体" w:eastAsia="宋体" w:hAnsi="宋体" w:cs="宋体" w:hint="eastAsia"/>
                <w:b/>
                <w:bCs/>
                <w:sz w:val="18"/>
                <w:szCs w:val="18"/>
                <w:lang w:eastAsia="zh-CN"/>
              </w:rPr>
            </w:pPr>
          </w:p>
        </w:tc>
      </w:tr>
      <w:tr w:rsidR="00303EAD" w14:paraId="489256A2"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D281359"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357B1D9E"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4F2BF99C"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6513ACE3"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3EDC6ACA"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28F9978F"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0A380A11"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22E6DBBC"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0D887F8F" w14:textId="77777777" w:rsidR="00303EAD" w:rsidRDefault="00303EAD">
            <w:pPr>
              <w:spacing w:after="0" w:line="240" w:lineRule="auto"/>
              <w:jc w:val="center"/>
              <w:rPr>
                <w:rFonts w:ascii="宋体" w:eastAsia="宋体" w:hAnsi="宋体" w:cs="宋体" w:hint="eastAsia"/>
                <w:b/>
                <w:bCs/>
                <w:sz w:val="18"/>
                <w:szCs w:val="18"/>
                <w:lang w:eastAsia="zh-CN"/>
              </w:rPr>
            </w:pPr>
          </w:p>
        </w:tc>
      </w:tr>
      <w:tr w:rsidR="00303EAD" w14:paraId="114B53F1"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1125BD8" w14:textId="77777777" w:rsidR="00303EAD" w:rsidRDefault="00303EAD">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285A42E4"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29C4DB01"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0012755B"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5F2CDC2E"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5707AC6C"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5C6E9F4C"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1AE20E50"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6D4BD585" w14:textId="77777777" w:rsidR="00303EAD" w:rsidRDefault="00303EAD">
            <w:pPr>
              <w:spacing w:after="0" w:line="240" w:lineRule="auto"/>
              <w:jc w:val="center"/>
              <w:rPr>
                <w:rFonts w:ascii="宋体" w:eastAsia="宋体" w:hAnsi="宋体" w:cs="宋体" w:hint="eastAsia"/>
                <w:b/>
                <w:bCs/>
                <w:sz w:val="18"/>
                <w:szCs w:val="18"/>
                <w:lang w:eastAsia="zh-CN"/>
              </w:rPr>
            </w:pPr>
          </w:p>
        </w:tc>
      </w:tr>
      <w:tr w:rsidR="00303EAD" w14:paraId="0B8743B4"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11E00B83" w14:textId="77777777" w:rsidR="00303EAD" w:rsidRDefault="00303EAD">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B265497"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688800F1"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179.83</w:t>
            </w:r>
          </w:p>
        </w:tc>
        <w:tc>
          <w:tcPr>
            <w:tcW w:w="1242" w:type="dxa"/>
            <w:tcBorders>
              <w:top w:val="nil"/>
              <w:left w:val="nil"/>
              <w:bottom w:val="single" w:sz="4" w:space="0" w:color="auto"/>
              <w:right w:val="single" w:sz="4" w:space="0" w:color="auto"/>
            </w:tcBorders>
            <w:vAlign w:val="center"/>
          </w:tcPr>
          <w:p w14:paraId="44990075"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1,920.67</w:t>
            </w:r>
          </w:p>
        </w:tc>
        <w:tc>
          <w:tcPr>
            <w:tcW w:w="1417" w:type="dxa"/>
            <w:tcBorders>
              <w:top w:val="nil"/>
              <w:left w:val="nil"/>
              <w:bottom w:val="single" w:sz="4" w:space="0" w:color="auto"/>
              <w:right w:val="single" w:sz="4" w:space="0" w:color="auto"/>
            </w:tcBorders>
            <w:vAlign w:val="center"/>
          </w:tcPr>
          <w:p w14:paraId="3CB3595A"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1,920.67</w:t>
            </w:r>
          </w:p>
        </w:tc>
        <w:tc>
          <w:tcPr>
            <w:tcW w:w="1134" w:type="dxa"/>
            <w:tcBorders>
              <w:top w:val="nil"/>
              <w:left w:val="nil"/>
              <w:bottom w:val="single" w:sz="4" w:space="0" w:color="auto"/>
              <w:right w:val="single" w:sz="4" w:space="0" w:color="auto"/>
            </w:tcBorders>
            <w:vAlign w:val="center"/>
          </w:tcPr>
          <w:p w14:paraId="4777AB29"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54EE1916"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D454EFD"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76F40C42" w14:textId="77777777" w:rsidR="00303EAD" w:rsidRDefault="00303EAD">
            <w:pPr>
              <w:spacing w:after="0" w:line="240" w:lineRule="auto"/>
              <w:jc w:val="center"/>
              <w:rPr>
                <w:rFonts w:ascii="宋体" w:eastAsia="宋体" w:hAnsi="宋体" w:cs="宋体" w:hint="eastAsia"/>
                <w:sz w:val="18"/>
                <w:szCs w:val="18"/>
                <w:lang w:eastAsia="zh-CN"/>
              </w:rPr>
            </w:pPr>
          </w:p>
        </w:tc>
      </w:tr>
      <w:tr w:rsidR="00303EAD" w14:paraId="2EEE3461"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F3D1074" w14:textId="77777777" w:rsidR="00303EAD" w:rsidRDefault="00303EAD">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4AD1798"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3F6EF9CF"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43.60</w:t>
            </w:r>
          </w:p>
        </w:tc>
        <w:tc>
          <w:tcPr>
            <w:tcW w:w="1242" w:type="dxa"/>
            <w:tcBorders>
              <w:top w:val="nil"/>
              <w:left w:val="nil"/>
              <w:bottom w:val="single" w:sz="4" w:space="0" w:color="auto"/>
              <w:right w:val="single" w:sz="4" w:space="0" w:color="auto"/>
            </w:tcBorders>
            <w:vAlign w:val="center"/>
          </w:tcPr>
          <w:p w14:paraId="1F726101"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43.60</w:t>
            </w:r>
          </w:p>
        </w:tc>
        <w:tc>
          <w:tcPr>
            <w:tcW w:w="1417" w:type="dxa"/>
            <w:tcBorders>
              <w:top w:val="nil"/>
              <w:left w:val="nil"/>
              <w:bottom w:val="single" w:sz="4" w:space="0" w:color="auto"/>
              <w:right w:val="single" w:sz="4" w:space="0" w:color="auto"/>
            </w:tcBorders>
            <w:vAlign w:val="center"/>
          </w:tcPr>
          <w:p w14:paraId="02001EEF"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43.60</w:t>
            </w:r>
          </w:p>
        </w:tc>
        <w:tc>
          <w:tcPr>
            <w:tcW w:w="1134" w:type="dxa"/>
            <w:tcBorders>
              <w:top w:val="nil"/>
              <w:left w:val="nil"/>
              <w:bottom w:val="single" w:sz="4" w:space="0" w:color="auto"/>
              <w:right w:val="single" w:sz="4" w:space="0" w:color="auto"/>
            </w:tcBorders>
            <w:vAlign w:val="center"/>
          </w:tcPr>
          <w:p w14:paraId="59AF79CF"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3BE0E2E1"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3D6C92B4"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0944C961" w14:textId="77777777" w:rsidR="00303EAD" w:rsidRDefault="00303EAD">
            <w:pPr>
              <w:spacing w:after="0" w:line="240" w:lineRule="auto"/>
              <w:jc w:val="center"/>
              <w:rPr>
                <w:rFonts w:ascii="宋体" w:eastAsia="宋体" w:hAnsi="宋体" w:cs="宋体" w:hint="eastAsia"/>
                <w:sz w:val="18"/>
                <w:szCs w:val="18"/>
                <w:lang w:eastAsia="zh-CN"/>
              </w:rPr>
            </w:pPr>
          </w:p>
        </w:tc>
      </w:tr>
      <w:tr w:rsidR="00303EAD" w14:paraId="31F70465"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035C322D" w14:textId="77777777" w:rsidR="00303EAD" w:rsidRDefault="00303EAD">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2FDA006"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56F0B815"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223.43</w:t>
            </w:r>
          </w:p>
        </w:tc>
        <w:tc>
          <w:tcPr>
            <w:tcW w:w="1242" w:type="dxa"/>
            <w:tcBorders>
              <w:top w:val="nil"/>
              <w:left w:val="nil"/>
              <w:bottom w:val="single" w:sz="4" w:space="0" w:color="auto"/>
              <w:right w:val="single" w:sz="4" w:space="0" w:color="auto"/>
            </w:tcBorders>
            <w:vAlign w:val="center"/>
          </w:tcPr>
          <w:p w14:paraId="6BD2D66B"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1,964.27</w:t>
            </w:r>
          </w:p>
        </w:tc>
        <w:tc>
          <w:tcPr>
            <w:tcW w:w="1417" w:type="dxa"/>
            <w:tcBorders>
              <w:top w:val="nil"/>
              <w:left w:val="nil"/>
              <w:bottom w:val="single" w:sz="4" w:space="0" w:color="auto"/>
              <w:right w:val="single" w:sz="4" w:space="0" w:color="auto"/>
            </w:tcBorders>
            <w:vAlign w:val="center"/>
          </w:tcPr>
          <w:p w14:paraId="1278C115"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1,964.27</w:t>
            </w:r>
          </w:p>
        </w:tc>
        <w:tc>
          <w:tcPr>
            <w:tcW w:w="1134" w:type="dxa"/>
            <w:tcBorders>
              <w:top w:val="nil"/>
              <w:left w:val="nil"/>
              <w:bottom w:val="single" w:sz="4" w:space="0" w:color="auto"/>
              <w:right w:val="single" w:sz="4" w:space="0" w:color="auto"/>
            </w:tcBorders>
            <w:vAlign w:val="center"/>
          </w:tcPr>
          <w:p w14:paraId="3D93FFFF"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71D0AA68"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6D2650A3"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71F07CF7" w14:textId="77777777" w:rsidR="00303EAD" w:rsidRDefault="00303EAD">
            <w:pPr>
              <w:spacing w:after="0" w:line="240" w:lineRule="auto"/>
              <w:jc w:val="center"/>
              <w:rPr>
                <w:rFonts w:ascii="宋体" w:eastAsia="宋体" w:hAnsi="宋体" w:cs="宋体" w:hint="eastAsia"/>
                <w:sz w:val="18"/>
                <w:szCs w:val="18"/>
                <w:lang w:eastAsia="zh-CN"/>
              </w:rPr>
            </w:pPr>
          </w:p>
        </w:tc>
      </w:tr>
      <w:tr w:rsidR="00303EAD" w14:paraId="0B57D10C"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C70697C"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2F8BAF3C"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1CCE6DEF"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365C3B32" w14:textId="77777777" w:rsidR="00303EAD" w:rsidRDefault="00303EAD">
            <w:pPr>
              <w:spacing w:after="0" w:line="240" w:lineRule="auto"/>
              <w:rPr>
                <w:rFonts w:ascii="宋体" w:eastAsia="宋体" w:hAnsi="宋体" w:cs="宋体" w:hint="eastAsia"/>
                <w:b/>
                <w:bCs/>
                <w:sz w:val="18"/>
                <w:szCs w:val="18"/>
                <w:lang w:eastAsia="zh-CN"/>
              </w:rPr>
            </w:pPr>
          </w:p>
        </w:tc>
      </w:tr>
      <w:tr w:rsidR="00303EAD" w14:paraId="3CF8F278"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42FB71B5" w14:textId="77777777" w:rsidR="00303EAD" w:rsidRDefault="00303EAD">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4345F702" w14:textId="77777777" w:rsidR="00303EA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完成对水利项目规划建设；管理国家投资为主的重要水利基础设施工程。目标2：完成水利工程的建设与运行管理，指导监督水利工程安全运行12次以上。目标3：应用智能巡查设备，提升险情自动识别、评估、预警能力达到95%以上。</w:t>
            </w:r>
          </w:p>
        </w:tc>
        <w:tc>
          <w:tcPr>
            <w:tcW w:w="4581" w:type="dxa"/>
            <w:gridSpan w:val="4"/>
            <w:tcBorders>
              <w:top w:val="single" w:sz="4" w:space="0" w:color="auto"/>
              <w:left w:val="nil"/>
              <w:bottom w:val="single" w:sz="4" w:space="0" w:color="auto"/>
              <w:right w:val="single" w:sz="4" w:space="0" w:color="auto"/>
            </w:tcBorders>
          </w:tcPr>
          <w:p w14:paraId="6E21E1CA" w14:textId="77777777" w:rsidR="00303EA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截止2024年12月31日，我单位已完成如下工作：安全隐患和薄弱环节全面排查次数12次，水利工作指导检查数量12次，发布预测预警预报信息能力提升率、水利工作检查覆盖率、开展</w:t>
            </w:r>
            <w:proofErr w:type="gramStart"/>
            <w:r>
              <w:rPr>
                <w:rFonts w:ascii="宋体" w:eastAsia="宋体" w:hAnsi="宋体" w:cs="宋体" w:hint="eastAsia"/>
                <w:sz w:val="18"/>
                <w:szCs w:val="18"/>
                <w:lang w:eastAsia="zh-CN"/>
              </w:rPr>
              <w:t>巡</w:t>
            </w:r>
            <w:proofErr w:type="gramEnd"/>
            <w:r>
              <w:rPr>
                <w:rFonts w:ascii="宋体" w:eastAsia="宋体" w:hAnsi="宋体" w:cs="宋体" w:hint="eastAsia"/>
                <w:sz w:val="18"/>
                <w:szCs w:val="18"/>
                <w:lang w:eastAsia="zh-CN"/>
              </w:rPr>
              <w:t>河工作覆盖率与群众生活用水保障率均达到95%以上，2024年本单位积极履职，成果显著，在水资源管理方面，对全县取水口100%安装设计实施，精准把控用水情况开展水资源论证、计划用水管理等工作，保障水资源合理利用，地下水水位均控制在合理范围内。</w:t>
            </w:r>
          </w:p>
        </w:tc>
        <w:tc>
          <w:tcPr>
            <w:tcW w:w="284" w:type="dxa"/>
            <w:tcBorders>
              <w:top w:val="nil"/>
              <w:left w:val="nil"/>
              <w:bottom w:val="nil"/>
              <w:right w:val="nil"/>
            </w:tcBorders>
            <w:noWrap/>
            <w:vAlign w:val="center"/>
          </w:tcPr>
          <w:p w14:paraId="24DFE8F6" w14:textId="77777777" w:rsidR="00303EAD" w:rsidRDefault="00303EAD">
            <w:pPr>
              <w:spacing w:after="0" w:line="240" w:lineRule="auto"/>
              <w:rPr>
                <w:rFonts w:ascii="宋体" w:eastAsia="宋体" w:hAnsi="宋体" w:cs="宋体" w:hint="eastAsia"/>
                <w:sz w:val="18"/>
                <w:szCs w:val="18"/>
                <w:lang w:eastAsia="zh-CN"/>
              </w:rPr>
            </w:pPr>
          </w:p>
        </w:tc>
      </w:tr>
      <w:tr w:rsidR="00303EAD" w14:paraId="4C0F0684"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57ABBEA"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4087BD13"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326D5D2B"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289BF73D"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0268B6FB"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06406A2B"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7035A2D3"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54B47A1E" w14:textId="77777777" w:rsidR="00303E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ABDBD2C" w14:textId="77777777" w:rsidR="00303EAD" w:rsidRDefault="00303EAD">
            <w:pPr>
              <w:spacing w:after="0" w:line="240" w:lineRule="auto"/>
              <w:rPr>
                <w:rFonts w:ascii="宋体" w:eastAsia="宋体" w:hAnsi="宋体" w:cs="宋体" w:hint="eastAsia"/>
                <w:b/>
                <w:bCs/>
                <w:sz w:val="18"/>
                <w:szCs w:val="18"/>
                <w:lang w:eastAsia="zh-CN"/>
              </w:rPr>
            </w:pPr>
          </w:p>
        </w:tc>
      </w:tr>
      <w:tr w:rsidR="00303EAD" w14:paraId="3E57B590"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779E55E"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管理效率</w:t>
            </w:r>
          </w:p>
        </w:tc>
        <w:tc>
          <w:tcPr>
            <w:tcW w:w="1417" w:type="dxa"/>
            <w:vMerge w:val="restart"/>
            <w:tcBorders>
              <w:top w:val="nil"/>
              <w:left w:val="nil"/>
              <w:right w:val="single" w:sz="4" w:space="0" w:color="auto"/>
            </w:tcBorders>
            <w:noWrap/>
            <w:vAlign w:val="center"/>
          </w:tcPr>
          <w:p w14:paraId="1A614B2D"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218DB2EC"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安全隐患和薄弱环节全面排查次数</w:t>
            </w:r>
          </w:p>
        </w:tc>
        <w:tc>
          <w:tcPr>
            <w:tcW w:w="1242" w:type="dxa"/>
            <w:tcBorders>
              <w:top w:val="nil"/>
              <w:left w:val="nil"/>
              <w:bottom w:val="single" w:sz="4" w:space="0" w:color="auto"/>
              <w:right w:val="single" w:sz="4" w:space="0" w:color="auto"/>
            </w:tcBorders>
            <w:noWrap/>
            <w:vAlign w:val="center"/>
          </w:tcPr>
          <w:p w14:paraId="5415DCB4"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&gt;=12次</w:t>
            </w:r>
          </w:p>
        </w:tc>
        <w:tc>
          <w:tcPr>
            <w:tcW w:w="1417" w:type="dxa"/>
            <w:tcBorders>
              <w:top w:val="nil"/>
              <w:left w:val="nil"/>
              <w:bottom w:val="single" w:sz="4" w:space="0" w:color="auto"/>
              <w:right w:val="single" w:sz="4" w:space="0" w:color="auto"/>
            </w:tcBorders>
            <w:noWrap/>
            <w:vAlign w:val="center"/>
          </w:tcPr>
          <w:p w14:paraId="65C0BE7A" w14:textId="77777777" w:rsidR="00303EA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木垒县水利局2024年工作计划</w:t>
            </w:r>
          </w:p>
        </w:tc>
        <w:tc>
          <w:tcPr>
            <w:tcW w:w="1134" w:type="dxa"/>
            <w:tcBorders>
              <w:top w:val="nil"/>
              <w:left w:val="nil"/>
              <w:bottom w:val="single" w:sz="4" w:space="0" w:color="auto"/>
              <w:right w:val="single" w:sz="4" w:space="0" w:color="auto"/>
            </w:tcBorders>
            <w:noWrap/>
            <w:vAlign w:val="center"/>
          </w:tcPr>
          <w:p w14:paraId="2E584D66"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0C9E1E4B"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12次</w:t>
            </w:r>
          </w:p>
        </w:tc>
        <w:tc>
          <w:tcPr>
            <w:tcW w:w="720" w:type="dxa"/>
            <w:tcBorders>
              <w:top w:val="nil"/>
              <w:left w:val="nil"/>
              <w:bottom w:val="single" w:sz="4" w:space="0" w:color="auto"/>
              <w:right w:val="single" w:sz="4" w:space="0" w:color="auto"/>
            </w:tcBorders>
            <w:noWrap/>
            <w:vAlign w:val="center"/>
          </w:tcPr>
          <w:p w14:paraId="28FCEDBA"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0A38C12E" w14:textId="77777777" w:rsidR="00303EAD" w:rsidRDefault="00303EAD">
            <w:pPr>
              <w:spacing w:after="0" w:line="240" w:lineRule="auto"/>
              <w:jc w:val="center"/>
              <w:rPr>
                <w:rFonts w:ascii="宋体" w:eastAsia="宋体" w:hAnsi="宋体" w:cs="宋体" w:hint="eastAsia"/>
                <w:sz w:val="18"/>
                <w:szCs w:val="18"/>
                <w:lang w:eastAsia="zh-CN"/>
              </w:rPr>
            </w:pPr>
          </w:p>
        </w:tc>
      </w:tr>
      <w:tr w:rsidR="00303EAD" w14:paraId="5819E8A1"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5DD2376" w14:textId="77777777" w:rsidR="00303EAD" w:rsidRDefault="00303EAD">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4FA65104" w14:textId="77777777" w:rsidR="00303EAD" w:rsidRDefault="00303EAD">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A7ED68D"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水利工作指导检查数量</w:t>
            </w:r>
          </w:p>
        </w:tc>
        <w:tc>
          <w:tcPr>
            <w:tcW w:w="1242" w:type="dxa"/>
            <w:tcBorders>
              <w:top w:val="nil"/>
              <w:left w:val="nil"/>
              <w:bottom w:val="single" w:sz="4" w:space="0" w:color="auto"/>
              <w:right w:val="single" w:sz="4" w:space="0" w:color="auto"/>
            </w:tcBorders>
            <w:noWrap/>
            <w:vAlign w:val="center"/>
          </w:tcPr>
          <w:p w14:paraId="2EF9BFBB"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&gt;=12次</w:t>
            </w:r>
          </w:p>
        </w:tc>
        <w:tc>
          <w:tcPr>
            <w:tcW w:w="1417" w:type="dxa"/>
            <w:tcBorders>
              <w:top w:val="nil"/>
              <w:left w:val="nil"/>
              <w:bottom w:val="single" w:sz="4" w:space="0" w:color="auto"/>
              <w:right w:val="single" w:sz="4" w:space="0" w:color="auto"/>
            </w:tcBorders>
            <w:noWrap/>
            <w:vAlign w:val="center"/>
          </w:tcPr>
          <w:p w14:paraId="3E3D40FA" w14:textId="77777777" w:rsidR="00303EA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木垒县水利局2024年工作计划</w:t>
            </w:r>
          </w:p>
        </w:tc>
        <w:tc>
          <w:tcPr>
            <w:tcW w:w="1134" w:type="dxa"/>
            <w:tcBorders>
              <w:top w:val="nil"/>
              <w:left w:val="nil"/>
              <w:bottom w:val="single" w:sz="4" w:space="0" w:color="auto"/>
              <w:right w:val="single" w:sz="4" w:space="0" w:color="auto"/>
            </w:tcBorders>
            <w:noWrap/>
            <w:vAlign w:val="center"/>
          </w:tcPr>
          <w:p w14:paraId="4EF27AB4"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475A3AF5"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12次</w:t>
            </w:r>
          </w:p>
        </w:tc>
        <w:tc>
          <w:tcPr>
            <w:tcW w:w="720" w:type="dxa"/>
            <w:tcBorders>
              <w:top w:val="nil"/>
              <w:left w:val="nil"/>
              <w:bottom w:val="single" w:sz="4" w:space="0" w:color="auto"/>
              <w:right w:val="single" w:sz="4" w:space="0" w:color="auto"/>
            </w:tcBorders>
            <w:noWrap/>
            <w:vAlign w:val="center"/>
          </w:tcPr>
          <w:p w14:paraId="6B94B499"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42E14B7E" w14:textId="77777777" w:rsidR="00303EAD" w:rsidRDefault="00303EAD">
            <w:pPr>
              <w:spacing w:after="0" w:line="240" w:lineRule="auto"/>
              <w:jc w:val="center"/>
              <w:rPr>
                <w:rFonts w:ascii="宋体" w:eastAsia="宋体" w:hAnsi="宋体" w:cs="宋体" w:hint="eastAsia"/>
                <w:sz w:val="18"/>
                <w:szCs w:val="18"/>
                <w:lang w:eastAsia="zh-CN"/>
              </w:rPr>
            </w:pPr>
          </w:p>
        </w:tc>
      </w:tr>
      <w:tr w:rsidR="00303EAD" w14:paraId="3B5257AE"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4FE49BE"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5A5FF562"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2E559814"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发布预测预警预报信息能力提升率</w:t>
            </w:r>
          </w:p>
        </w:tc>
        <w:tc>
          <w:tcPr>
            <w:tcW w:w="1242" w:type="dxa"/>
            <w:tcBorders>
              <w:top w:val="nil"/>
              <w:left w:val="nil"/>
              <w:bottom w:val="single" w:sz="4" w:space="0" w:color="auto"/>
              <w:right w:val="single" w:sz="4" w:space="0" w:color="auto"/>
            </w:tcBorders>
            <w:noWrap/>
            <w:vAlign w:val="center"/>
          </w:tcPr>
          <w:p w14:paraId="24B80B30"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417" w:type="dxa"/>
            <w:tcBorders>
              <w:top w:val="nil"/>
              <w:left w:val="nil"/>
              <w:bottom w:val="single" w:sz="4" w:space="0" w:color="auto"/>
              <w:right w:val="single" w:sz="4" w:space="0" w:color="auto"/>
            </w:tcBorders>
            <w:noWrap/>
            <w:vAlign w:val="center"/>
          </w:tcPr>
          <w:p w14:paraId="4391F4B3" w14:textId="77777777" w:rsidR="00303EA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木垒县水利局2024年工作计划</w:t>
            </w:r>
          </w:p>
        </w:tc>
        <w:tc>
          <w:tcPr>
            <w:tcW w:w="1134" w:type="dxa"/>
            <w:tcBorders>
              <w:top w:val="nil"/>
              <w:left w:val="nil"/>
              <w:bottom w:val="single" w:sz="4" w:space="0" w:color="auto"/>
              <w:right w:val="single" w:sz="4" w:space="0" w:color="auto"/>
            </w:tcBorders>
            <w:noWrap/>
            <w:vAlign w:val="center"/>
          </w:tcPr>
          <w:p w14:paraId="51653CB6"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33D6E91C"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w:t>
            </w:r>
          </w:p>
        </w:tc>
        <w:tc>
          <w:tcPr>
            <w:tcW w:w="720" w:type="dxa"/>
            <w:tcBorders>
              <w:top w:val="nil"/>
              <w:left w:val="nil"/>
              <w:bottom w:val="single" w:sz="4" w:space="0" w:color="auto"/>
              <w:right w:val="single" w:sz="4" w:space="0" w:color="auto"/>
            </w:tcBorders>
            <w:noWrap/>
            <w:vAlign w:val="center"/>
          </w:tcPr>
          <w:p w14:paraId="56B9AC97"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2C1EF965" w14:textId="77777777" w:rsidR="00303EAD" w:rsidRDefault="00303EAD">
            <w:pPr>
              <w:spacing w:after="0" w:line="240" w:lineRule="auto"/>
              <w:jc w:val="center"/>
              <w:rPr>
                <w:rFonts w:ascii="宋体" w:eastAsia="宋体" w:hAnsi="宋体" w:cs="宋体" w:hint="eastAsia"/>
                <w:sz w:val="18"/>
                <w:szCs w:val="18"/>
                <w:lang w:eastAsia="zh-CN"/>
              </w:rPr>
            </w:pPr>
          </w:p>
        </w:tc>
      </w:tr>
      <w:tr w:rsidR="00303EAD" w14:paraId="29F3A99E" w14:textId="77777777">
        <w:trPr>
          <w:cantSplit/>
          <w:trHeight w:val="740"/>
        </w:trPr>
        <w:tc>
          <w:tcPr>
            <w:tcW w:w="993" w:type="dxa"/>
            <w:vMerge/>
            <w:tcBorders>
              <w:left w:val="single" w:sz="4" w:space="0" w:color="auto"/>
              <w:right w:val="single" w:sz="4" w:space="0" w:color="auto"/>
            </w:tcBorders>
            <w:noWrap/>
            <w:vAlign w:val="center"/>
          </w:tcPr>
          <w:p w14:paraId="60FA8CB2" w14:textId="77777777" w:rsidR="00303EAD" w:rsidRDefault="00303EAD">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06F46461" w14:textId="77777777" w:rsidR="00303EAD" w:rsidRDefault="00303EAD">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8BB9D4D"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水利工作检查覆盖率</w:t>
            </w:r>
          </w:p>
        </w:tc>
        <w:tc>
          <w:tcPr>
            <w:tcW w:w="1242" w:type="dxa"/>
            <w:tcBorders>
              <w:top w:val="nil"/>
              <w:left w:val="nil"/>
              <w:bottom w:val="single" w:sz="4" w:space="0" w:color="auto"/>
              <w:right w:val="single" w:sz="4" w:space="0" w:color="auto"/>
            </w:tcBorders>
            <w:noWrap/>
            <w:vAlign w:val="center"/>
          </w:tcPr>
          <w:p w14:paraId="008E786E"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&gt;=98%</w:t>
            </w:r>
          </w:p>
        </w:tc>
        <w:tc>
          <w:tcPr>
            <w:tcW w:w="1417" w:type="dxa"/>
            <w:tcBorders>
              <w:top w:val="nil"/>
              <w:left w:val="nil"/>
              <w:bottom w:val="single" w:sz="4" w:space="0" w:color="auto"/>
              <w:right w:val="single" w:sz="4" w:space="0" w:color="auto"/>
            </w:tcBorders>
            <w:noWrap/>
            <w:vAlign w:val="center"/>
          </w:tcPr>
          <w:p w14:paraId="74AEC530" w14:textId="77777777" w:rsidR="00303EA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木垒县水利局2024年工作计划</w:t>
            </w:r>
          </w:p>
        </w:tc>
        <w:tc>
          <w:tcPr>
            <w:tcW w:w="1134" w:type="dxa"/>
            <w:tcBorders>
              <w:top w:val="nil"/>
              <w:left w:val="nil"/>
              <w:bottom w:val="single" w:sz="4" w:space="0" w:color="auto"/>
              <w:right w:val="single" w:sz="4" w:space="0" w:color="auto"/>
            </w:tcBorders>
            <w:noWrap/>
            <w:vAlign w:val="center"/>
          </w:tcPr>
          <w:p w14:paraId="6FCFA93D"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0C9C76A2"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98%</w:t>
            </w:r>
          </w:p>
        </w:tc>
        <w:tc>
          <w:tcPr>
            <w:tcW w:w="720" w:type="dxa"/>
            <w:tcBorders>
              <w:top w:val="nil"/>
              <w:left w:val="nil"/>
              <w:bottom w:val="single" w:sz="4" w:space="0" w:color="auto"/>
              <w:right w:val="single" w:sz="4" w:space="0" w:color="auto"/>
            </w:tcBorders>
            <w:noWrap/>
            <w:vAlign w:val="center"/>
          </w:tcPr>
          <w:p w14:paraId="697FE6DC"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6AC88719" w14:textId="77777777" w:rsidR="00303EAD" w:rsidRDefault="00303EAD">
            <w:pPr>
              <w:spacing w:after="0" w:line="240" w:lineRule="auto"/>
              <w:jc w:val="center"/>
              <w:rPr>
                <w:rFonts w:ascii="宋体" w:eastAsia="宋体" w:hAnsi="宋体" w:cs="宋体" w:hint="eastAsia"/>
                <w:sz w:val="18"/>
                <w:szCs w:val="18"/>
                <w:lang w:eastAsia="zh-CN"/>
              </w:rPr>
            </w:pPr>
          </w:p>
        </w:tc>
      </w:tr>
      <w:tr w:rsidR="00303EAD" w14:paraId="2F51F989"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03BEDCA8" w14:textId="77777777" w:rsidR="00303EAD" w:rsidRDefault="00303EAD">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4C23CCBB" w14:textId="77777777" w:rsidR="00303EAD" w:rsidRDefault="00303EAD">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4720883"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w:t>
            </w:r>
            <w:proofErr w:type="gramStart"/>
            <w:r>
              <w:rPr>
                <w:rFonts w:ascii="宋体" w:eastAsia="宋体" w:hAnsi="宋体" w:cs="宋体" w:hint="eastAsia"/>
                <w:sz w:val="18"/>
                <w:szCs w:val="18"/>
                <w:lang w:eastAsia="zh-CN"/>
              </w:rPr>
              <w:t>巡</w:t>
            </w:r>
            <w:proofErr w:type="gramEnd"/>
            <w:r>
              <w:rPr>
                <w:rFonts w:ascii="宋体" w:eastAsia="宋体" w:hAnsi="宋体" w:cs="宋体" w:hint="eastAsia"/>
                <w:sz w:val="18"/>
                <w:szCs w:val="18"/>
                <w:lang w:eastAsia="zh-CN"/>
              </w:rPr>
              <w:t>河工作覆盖率</w:t>
            </w:r>
          </w:p>
        </w:tc>
        <w:tc>
          <w:tcPr>
            <w:tcW w:w="1242" w:type="dxa"/>
            <w:tcBorders>
              <w:top w:val="nil"/>
              <w:left w:val="nil"/>
              <w:bottom w:val="single" w:sz="4" w:space="0" w:color="auto"/>
              <w:right w:val="single" w:sz="4" w:space="0" w:color="auto"/>
            </w:tcBorders>
            <w:noWrap/>
            <w:vAlign w:val="center"/>
          </w:tcPr>
          <w:p w14:paraId="75BD569D"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&gt;=98%</w:t>
            </w:r>
          </w:p>
        </w:tc>
        <w:tc>
          <w:tcPr>
            <w:tcW w:w="1417" w:type="dxa"/>
            <w:tcBorders>
              <w:top w:val="nil"/>
              <w:left w:val="nil"/>
              <w:bottom w:val="single" w:sz="4" w:space="0" w:color="auto"/>
              <w:right w:val="single" w:sz="4" w:space="0" w:color="auto"/>
            </w:tcBorders>
            <w:noWrap/>
            <w:vAlign w:val="center"/>
          </w:tcPr>
          <w:p w14:paraId="7BB0BABF" w14:textId="77777777" w:rsidR="00303EA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木垒县水利局2024年工作计划</w:t>
            </w:r>
          </w:p>
        </w:tc>
        <w:tc>
          <w:tcPr>
            <w:tcW w:w="1134" w:type="dxa"/>
            <w:tcBorders>
              <w:top w:val="nil"/>
              <w:left w:val="nil"/>
              <w:bottom w:val="single" w:sz="4" w:space="0" w:color="auto"/>
              <w:right w:val="single" w:sz="4" w:space="0" w:color="auto"/>
            </w:tcBorders>
            <w:noWrap/>
            <w:vAlign w:val="center"/>
          </w:tcPr>
          <w:p w14:paraId="45F91903"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00416A06"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98%</w:t>
            </w:r>
          </w:p>
        </w:tc>
        <w:tc>
          <w:tcPr>
            <w:tcW w:w="720" w:type="dxa"/>
            <w:tcBorders>
              <w:top w:val="nil"/>
              <w:left w:val="nil"/>
              <w:bottom w:val="single" w:sz="4" w:space="0" w:color="auto"/>
              <w:right w:val="single" w:sz="4" w:space="0" w:color="auto"/>
            </w:tcBorders>
            <w:noWrap/>
            <w:vAlign w:val="center"/>
          </w:tcPr>
          <w:p w14:paraId="688D2B2A"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0ABDD2F0" w14:textId="77777777" w:rsidR="00303EAD" w:rsidRDefault="00303EAD">
            <w:pPr>
              <w:spacing w:after="0" w:line="240" w:lineRule="auto"/>
              <w:jc w:val="center"/>
              <w:rPr>
                <w:rFonts w:ascii="宋体" w:eastAsia="宋体" w:hAnsi="宋体" w:cs="宋体" w:hint="eastAsia"/>
                <w:sz w:val="18"/>
                <w:szCs w:val="18"/>
                <w:lang w:eastAsia="zh-CN"/>
              </w:rPr>
            </w:pPr>
          </w:p>
        </w:tc>
      </w:tr>
      <w:tr w:rsidR="00303EAD" w14:paraId="6596F5CE"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76DEC705"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社会效益</w:t>
            </w:r>
          </w:p>
        </w:tc>
        <w:tc>
          <w:tcPr>
            <w:tcW w:w="1417" w:type="dxa"/>
            <w:vMerge/>
            <w:tcBorders>
              <w:left w:val="nil"/>
              <w:bottom w:val="single" w:sz="4" w:space="0" w:color="auto"/>
              <w:right w:val="single" w:sz="4" w:space="0" w:color="auto"/>
            </w:tcBorders>
            <w:noWrap/>
            <w:vAlign w:val="center"/>
          </w:tcPr>
          <w:p w14:paraId="5B860B3E" w14:textId="77777777" w:rsidR="00303EAD" w:rsidRDefault="00303EAD">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06A3040"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群众生活用水保障率</w:t>
            </w:r>
          </w:p>
        </w:tc>
        <w:tc>
          <w:tcPr>
            <w:tcW w:w="1242" w:type="dxa"/>
            <w:tcBorders>
              <w:top w:val="nil"/>
              <w:left w:val="nil"/>
              <w:bottom w:val="single" w:sz="4" w:space="0" w:color="auto"/>
              <w:right w:val="single" w:sz="4" w:space="0" w:color="auto"/>
            </w:tcBorders>
            <w:noWrap/>
            <w:vAlign w:val="center"/>
          </w:tcPr>
          <w:p w14:paraId="44C9E237"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417" w:type="dxa"/>
            <w:tcBorders>
              <w:top w:val="nil"/>
              <w:left w:val="nil"/>
              <w:bottom w:val="single" w:sz="4" w:space="0" w:color="auto"/>
              <w:right w:val="single" w:sz="4" w:space="0" w:color="auto"/>
            </w:tcBorders>
            <w:noWrap/>
            <w:vAlign w:val="center"/>
          </w:tcPr>
          <w:p w14:paraId="0FF81F17" w14:textId="77777777" w:rsidR="00303EA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木垒县水利局2024年工作计划</w:t>
            </w:r>
          </w:p>
        </w:tc>
        <w:tc>
          <w:tcPr>
            <w:tcW w:w="1134" w:type="dxa"/>
            <w:tcBorders>
              <w:top w:val="nil"/>
              <w:left w:val="nil"/>
              <w:bottom w:val="single" w:sz="4" w:space="0" w:color="auto"/>
              <w:right w:val="single" w:sz="4" w:space="0" w:color="auto"/>
            </w:tcBorders>
            <w:noWrap/>
            <w:vAlign w:val="center"/>
          </w:tcPr>
          <w:p w14:paraId="3CCD774B"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31664C18"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w:t>
            </w:r>
          </w:p>
        </w:tc>
        <w:tc>
          <w:tcPr>
            <w:tcW w:w="720" w:type="dxa"/>
            <w:tcBorders>
              <w:top w:val="nil"/>
              <w:left w:val="nil"/>
              <w:bottom w:val="single" w:sz="4" w:space="0" w:color="auto"/>
              <w:right w:val="single" w:sz="4" w:space="0" w:color="auto"/>
            </w:tcBorders>
            <w:noWrap/>
            <w:vAlign w:val="center"/>
          </w:tcPr>
          <w:p w14:paraId="3C81F203" w14:textId="77777777" w:rsidR="00303E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602E26E4" w14:textId="77777777" w:rsidR="00303EAD" w:rsidRDefault="00303EAD">
            <w:pPr>
              <w:spacing w:after="0" w:line="240" w:lineRule="auto"/>
              <w:jc w:val="center"/>
              <w:rPr>
                <w:rFonts w:ascii="宋体" w:eastAsia="宋体" w:hAnsi="宋体" w:cs="宋体" w:hint="eastAsia"/>
                <w:sz w:val="18"/>
                <w:szCs w:val="18"/>
                <w:lang w:eastAsia="zh-CN"/>
              </w:rPr>
            </w:pPr>
          </w:p>
        </w:tc>
      </w:tr>
    </w:tbl>
    <w:p w14:paraId="6B60DF23" w14:textId="77777777" w:rsidR="00303EAD"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E5D32DA" w14:textId="77777777" w:rsidR="00303EAD"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3"/>
        <w:gridCol w:w="546"/>
        <w:gridCol w:w="804"/>
        <w:gridCol w:w="556"/>
        <w:gridCol w:w="756"/>
        <w:gridCol w:w="675"/>
        <w:gridCol w:w="546"/>
        <w:gridCol w:w="756"/>
        <w:gridCol w:w="570"/>
        <w:gridCol w:w="551"/>
        <w:gridCol w:w="544"/>
        <w:gridCol w:w="549"/>
        <w:gridCol w:w="904"/>
      </w:tblGrid>
      <w:tr w:rsidR="00303EAD" w14:paraId="47D4D816" w14:textId="77777777" w:rsidTr="00932095">
        <w:trPr>
          <w:trHeight w:val="90"/>
        </w:trPr>
        <w:tc>
          <w:tcPr>
            <w:tcW w:w="621" w:type="pct"/>
            <w:gridSpan w:val="2"/>
            <w:tcBorders>
              <w:top w:val="single" w:sz="4" w:space="0" w:color="auto"/>
              <w:left w:val="single" w:sz="4" w:space="0" w:color="auto"/>
              <w:bottom w:val="single" w:sz="4" w:space="0" w:color="auto"/>
              <w:right w:val="single" w:sz="4" w:space="0" w:color="auto"/>
            </w:tcBorders>
            <w:vAlign w:val="center"/>
          </w:tcPr>
          <w:p w14:paraId="5874E030" w14:textId="77777777" w:rsidR="00303EAD" w:rsidRDefault="00000000">
            <w:pPr>
              <w:spacing w:after="0" w:line="240" w:lineRule="auto"/>
              <w:jc w:val="center"/>
              <w:rPr>
                <w:rFonts w:ascii="宋体" w:eastAsia="宋体" w:hAnsi="宋体" w:cs="宋体" w:hint="eastAsia"/>
                <w:b/>
                <w:bCs/>
                <w:color w:val="000000"/>
                <w:sz w:val="18"/>
                <w:szCs w:val="18"/>
                <w:lang w:eastAsia="zh-CN"/>
              </w:rPr>
            </w:pPr>
            <w:bookmarkStart w:id="2" w:name="_Hlk201837198"/>
            <w:bookmarkEnd w:id="1"/>
            <w:r>
              <w:rPr>
                <w:rFonts w:ascii="宋体" w:eastAsia="宋体" w:hAnsi="宋体" w:cs="宋体" w:hint="eastAsia"/>
                <w:b/>
                <w:bCs/>
                <w:color w:val="000000"/>
                <w:sz w:val="18"/>
                <w:szCs w:val="18"/>
                <w:lang w:eastAsia="zh-CN"/>
              </w:rPr>
              <w:t>项目名称</w:t>
            </w:r>
          </w:p>
        </w:tc>
        <w:tc>
          <w:tcPr>
            <w:tcW w:w="4379" w:type="pct"/>
            <w:gridSpan w:val="12"/>
            <w:tcBorders>
              <w:top w:val="single" w:sz="4" w:space="0" w:color="auto"/>
              <w:left w:val="nil"/>
              <w:bottom w:val="single" w:sz="4" w:space="0" w:color="auto"/>
              <w:right w:val="single" w:sz="4" w:space="0" w:color="auto"/>
            </w:tcBorders>
            <w:vAlign w:val="center"/>
          </w:tcPr>
          <w:p w14:paraId="16C9692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2024年中央水库移民扶持基金</w:t>
            </w:r>
          </w:p>
        </w:tc>
      </w:tr>
      <w:tr w:rsidR="00303EAD" w14:paraId="66462DDA" w14:textId="77777777" w:rsidTr="00932095">
        <w:trPr>
          <w:trHeight w:val="90"/>
        </w:trPr>
        <w:tc>
          <w:tcPr>
            <w:tcW w:w="621" w:type="pct"/>
            <w:gridSpan w:val="2"/>
            <w:tcBorders>
              <w:top w:val="single" w:sz="4" w:space="0" w:color="auto"/>
              <w:left w:val="single" w:sz="4" w:space="0" w:color="auto"/>
              <w:bottom w:val="single" w:sz="4" w:space="0" w:color="auto"/>
              <w:right w:val="single" w:sz="4" w:space="0" w:color="auto"/>
            </w:tcBorders>
            <w:vAlign w:val="center"/>
          </w:tcPr>
          <w:p w14:paraId="4B729DAE"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83" w:type="pct"/>
            <w:gridSpan w:val="5"/>
            <w:tcBorders>
              <w:top w:val="single" w:sz="4" w:space="0" w:color="auto"/>
              <w:left w:val="nil"/>
              <w:bottom w:val="single" w:sz="4" w:space="0" w:color="auto"/>
              <w:right w:val="single" w:sz="4" w:space="0" w:color="auto"/>
            </w:tcBorders>
            <w:vAlign w:val="center"/>
          </w:tcPr>
          <w:p w14:paraId="07180650"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木垒县水利局</w:t>
            </w:r>
          </w:p>
        </w:tc>
        <w:tc>
          <w:tcPr>
            <w:tcW w:w="735" w:type="pct"/>
            <w:gridSpan w:val="2"/>
            <w:tcBorders>
              <w:top w:val="single" w:sz="4" w:space="0" w:color="auto"/>
              <w:left w:val="nil"/>
              <w:bottom w:val="single" w:sz="4" w:space="0" w:color="auto"/>
              <w:right w:val="single" w:sz="4" w:space="0" w:color="auto"/>
            </w:tcBorders>
            <w:vAlign w:val="center"/>
          </w:tcPr>
          <w:p w14:paraId="3FB6E655"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61" w:type="pct"/>
            <w:gridSpan w:val="5"/>
            <w:tcBorders>
              <w:top w:val="single" w:sz="4" w:space="0" w:color="auto"/>
              <w:left w:val="nil"/>
              <w:bottom w:val="single" w:sz="4" w:space="0" w:color="auto"/>
              <w:right w:val="single" w:sz="4" w:space="0" w:color="auto"/>
            </w:tcBorders>
            <w:vAlign w:val="center"/>
          </w:tcPr>
          <w:p w14:paraId="66AF185A"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木垒县水利局</w:t>
            </w:r>
          </w:p>
        </w:tc>
      </w:tr>
      <w:tr w:rsidR="00303EAD" w14:paraId="5C482A1A" w14:textId="77777777" w:rsidTr="00932095">
        <w:trPr>
          <w:trHeight w:val="90"/>
        </w:trPr>
        <w:tc>
          <w:tcPr>
            <w:tcW w:w="326" w:type="pct"/>
            <w:vMerge w:val="restart"/>
            <w:tcBorders>
              <w:top w:val="nil"/>
              <w:left w:val="single" w:sz="4" w:space="0" w:color="auto"/>
              <w:bottom w:val="single" w:sz="4" w:space="0" w:color="auto"/>
              <w:right w:val="single" w:sz="4" w:space="0" w:color="auto"/>
            </w:tcBorders>
            <w:vAlign w:val="center"/>
          </w:tcPr>
          <w:p w14:paraId="2D59F962"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3" w:type="pct"/>
            <w:gridSpan w:val="2"/>
            <w:tcBorders>
              <w:top w:val="single" w:sz="4" w:space="0" w:color="auto"/>
              <w:left w:val="nil"/>
              <w:bottom w:val="single" w:sz="4" w:space="0" w:color="auto"/>
              <w:right w:val="single" w:sz="4" w:space="0" w:color="auto"/>
            </w:tcBorders>
            <w:vAlign w:val="center"/>
          </w:tcPr>
          <w:p w14:paraId="6FC101BC"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453" w:type="pct"/>
            <w:tcBorders>
              <w:top w:val="single" w:sz="4" w:space="0" w:color="auto"/>
              <w:left w:val="nil"/>
              <w:bottom w:val="single" w:sz="4" w:space="0" w:color="auto"/>
              <w:right w:val="single" w:sz="4" w:space="0" w:color="auto"/>
            </w:tcBorders>
            <w:vAlign w:val="center"/>
          </w:tcPr>
          <w:p w14:paraId="5A6C8108"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22" w:type="pct"/>
            <w:gridSpan w:val="3"/>
            <w:tcBorders>
              <w:top w:val="single" w:sz="4" w:space="0" w:color="auto"/>
              <w:left w:val="nil"/>
              <w:bottom w:val="single" w:sz="4" w:space="0" w:color="auto"/>
              <w:right w:val="single" w:sz="4" w:space="0" w:color="auto"/>
            </w:tcBorders>
            <w:vAlign w:val="center"/>
          </w:tcPr>
          <w:p w14:paraId="0F9EF3F0"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5" w:type="pct"/>
            <w:gridSpan w:val="2"/>
            <w:tcBorders>
              <w:top w:val="single" w:sz="4" w:space="0" w:color="auto"/>
              <w:left w:val="nil"/>
              <w:bottom w:val="single" w:sz="4" w:space="0" w:color="auto"/>
              <w:right w:val="single" w:sz="4" w:space="0" w:color="auto"/>
            </w:tcBorders>
            <w:vAlign w:val="center"/>
          </w:tcPr>
          <w:p w14:paraId="60010478"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33" w:type="pct"/>
            <w:gridSpan w:val="2"/>
            <w:tcBorders>
              <w:top w:val="nil"/>
              <w:left w:val="nil"/>
              <w:bottom w:val="single" w:sz="4" w:space="0" w:color="auto"/>
              <w:right w:val="single" w:sz="4" w:space="0" w:color="auto"/>
            </w:tcBorders>
            <w:vAlign w:val="center"/>
          </w:tcPr>
          <w:p w14:paraId="221557F9"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17" w:type="pct"/>
            <w:gridSpan w:val="2"/>
            <w:tcBorders>
              <w:top w:val="single" w:sz="4" w:space="0" w:color="auto"/>
              <w:left w:val="nil"/>
              <w:bottom w:val="single" w:sz="4" w:space="0" w:color="auto"/>
              <w:right w:val="single" w:sz="4" w:space="0" w:color="auto"/>
            </w:tcBorders>
            <w:vAlign w:val="center"/>
          </w:tcPr>
          <w:p w14:paraId="27DC9FE9"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1" w:type="pct"/>
            <w:tcBorders>
              <w:top w:val="nil"/>
              <w:left w:val="nil"/>
              <w:bottom w:val="single" w:sz="4" w:space="0" w:color="auto"/>
              <w:right w:val="single" w:sz="4" w:space="0" w:color="auto"/>
            </w:tcBorders>
            <w:vAlign w:val="center"/>
          </w:tcPr>
          <w:p w14:paraId="55EF66D0"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303EAD" w14:paraId="3E8B4060" w14:textId="77777777" w:rsidTr="00932095">
        <w:trPr>
          <w:trHeight w:val="90"/>
        </w:trPr>
        <w:tc>
          <w:tcPr>
            <w:tcW w:w="326" w:type="pct"/>
            <w:vMerge/>
            <w:tcBorders>
              <w:top w:val="nil"/>
              <w:left w:val="single" w:sz="4" w:space="0" w:color="auto"/>
              <w:bottom w:val="single" w:sz="4" w:space="0" w:color="auto"/>
              <w:right w:val="single" w:sz="4" w:space="0" w:color="auto"/>
            </w:tcBorders>
            <w:vAlign w:val="center"/>
          </w:tcPr>
          <w:p w14:paraId="578420E7" w14:textId="77777777" w:rsidR="00303EAD" w:rsidRDefault="00303EAD">
            <w:pPr>
              <w:spacing w:after="0" w:line="240" w:lineRule="auto"/>
              <w:rPr>
                <w:rFonts w:ascii="宋体" w:eastAsia="宋体" w:hAnsi="宋体" w:cs="宋体" w:hint="eastAsia"/>
                <w:color w:val="000000"/>
                <w:sz w:val="18"/>
                <w:szCs w:val="18"/>
                <w:lang w:eastAsia="zh-CN"/>
              </w:rPr>
            </w:pPr>
          </w:p>
        </w:tc>
        <w:tc>
          <w:tcPr>
            <w:tcW w:w="603" w:type="pct"/>
            <w:gridSpan w:val="2"/>
            <w:tcBorders>
              <w:top w:val="single" w:sz="4" w:space="0" w:color="auto"/>
              <w:left w:val="nil"/>
              <w:bottom w:val="single" w:sz="4" w:space="0" w:color="auto"/>
              <w:right w:val="single" w:sz="4" w:space="0" w:color="auto"/>
            </w:tcBorders>
            <w:vAlign w:val="center"/>
          </w:tcPr>
          <w:p w14:paraId="02EF289F"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3" w:type="pct"/>
            <w:tcBorders>
              <w:top w:val="single" w:sz="4" w:space="0" w:color="auto"/>
              <w:left w:val="nil"/>
              <w:bottom w:val="single" w:sz="4" w:space="0" w:color="auto"/>
              <w:right w:val="single" w:sz="4" w:space="0" w:color="auto"/>
            </w:tcBorders>
            <w:vAlign w:val="center"/>
          </w:tcPr>
          <w:p w14:paraId="2BF6020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70.86</w:t>
            </w:r>
          </w:p>
        </w:tc>
        <w:tc>
          <w:tcPr>
            <w:tcW w:w="1122" w:type="pct"/>
            <w:gridSpan w:val="3"/>
            <w:tcBorders>
              <w:top w:val="single" w:sz="4" w:space="0" w:color="auto"/>
              <w:left w:val="nil"/>
              <w:bottom w:val="single" w:sz="4" w:space="0" w:color="auto"/>
              <w:right w:val="single" w:sz="4" w:space="0" w:color="auto"/>
            </w:tcBorders>
            <w:vAlign w:val="center"/>
          </w:tcPr>
          <w:p w14:paraId="17B97F99"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70.86</w:t>
            </w:r>
          </w:p>
        </w:tc>
        <w:tc>
          <w:tcPr>
            <w:tcW w:w="735" w:type="pct"/>
            <w:gridSpan w:val="2"/>
            <w:tcBorders>
              <w:top w:val="single" w:sz="4" w:space="0" w:color="auto"/>
              <w:left w:val="nil"/>
              <w:bottom w:val="single" w:sz="4" w:space="0" w:color="auto"/>
              <w:right w:val="single" w:sz="4" w:space="0" w:color="auto"/>
            </w:tcBorders>
            <w:vAlign w:val="center"/>
          </w:tcPr>
          <w:p w14:paraId="4260D70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70.86</w:t>
            </w:r>
          </w:p>
        </w:tc>
        <w:tc>
          <w:tcPr>
            <w:tcW w:w="633" w:type="pct"/>
            <w:gridSpan w:val="2"/>
            <w:tcBorders>
              <w:top w:val="nil"/>
              <w:left w:val="nil"/>
              <w:bottom w:val="single" w:sz="4" w:space="0" w:color="auto"/>
              <w:right w:val="single" w:sz="4" w:space="0" w:color="auto"/>
            </w:tcBorders>
            <w:vAlign w:val="center"/>
          </w:tcPr>
          <w:p w14:paraId="18258468"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7" w:type="pct"/>
            <w:gridSpan w:val="2"/>
            <w:tcBorders>
              <w:top w:val="single" w:sz="4" w:space="0" w:color="auto"/>
              <w:left w:val="nil"/>
              <w:bottom w:val="single" w:sz="4" w:space="0" w:color="auto"/>
              <w:right w:val="single" w:sz="4" w:space="0" w:color="auto"/>
            </w:tcBorders>
            <w:vAlign w:val="center"/>
          </w:tcPr>
          <w:p w14:paraId="725535FC"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1" w:type="pct"/>
            <w:tcBorders>
              <w:top w:val="nil"/>
              <w:left w:val="nil"/>
              <w:bottom w:val="single" w:sz="4" w:space="0" w:color="auto"/>
              <w:right w:val="single" w:sz="4" w:space="0" w:color="auto"/>
            </w:tcBorders>
            <w:vAlign w:val="center"/>
          </w:tcPr>
          <w:p w14:paraId="4A050B3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32095" w14:paraId="5A1CBCF5" w14:textId="77777777" w:rsidTr="00932095">
        <w:trPr>
          <w:trHeight w:val="90"/>
        </w:trPr>
        <w:tc>
          <w:tcPr>
            <w:tcW w:w="326" w:type="pct"/>
            <w:vMerge/>
            <w:tcBorders>
              <w:top w:val="nil"/>
              <w:left w:val="single" w:sz="4" w:space="0" w:color="auto"/>
              <w:bottom w:val="single" w:sz="4" w:space="0" w:color="auto"/>
              <w:right w:val="single" w:sz="4" w:space="0" w:color="auto"/>
            </w:tcBorders>
            <w:vAlign w:val="center"/>
          </w:tcPr>
          <w:p w14:paraId="7F317A17" w14:textId="77777777" w:rsidR="00932095" w:rsidRDefault="00932095" w:rsidP="00932095">
            <w:pPr>
              <w:spacing w:after="0" w:line="240" w:lineRule="auto"/>
              <w:rPr>
                <w:rFonts w:ascii="宋体" w:eastAsia="宋体" w:hAnsi="宋体" w:cs="宋体" w:hint="eastAsia"/>
                <w:color w:val="000000"/>
                <w:sz w:val="18"/>
                <w:szCs w:val="18"/>
                <w:lang w:eastAsia="zh-CN"/>
              </w:rPr>
            </w:pPr>
          </w:p>
        </w:tc>
        <w:tc>
          <w:tcPr>
            <w:tcW w:w="603" w:type="pct"/>
            <w:gridSpan w:val="2"/>
            <w:tcBorders>
              <w:top w:val="single" w:sz="4" w:space="0" w:color="auto"/>
              <w:left w:val="nil"/>
              <w:bottom w:val="single" w:sz="4" w:space="0" w:color="auto"/>
              <w:right w:val="single" w:sz="4" w:space="0" w:color="auto"/>
            </w:tcBorders>
            <w:vAlign w:val="center"/>
          </w:tcPr>
          <w:p w14:paraId="2825AEAE" w14:textId="77777777" w:rsidR="00932095" w:rsidRDefault="00932095" w:rsidP="0093209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3" w:type="pct"/>
            <w:tcBorders>
              <w:top w:val="single" w:sz="4" w:space="0" w:color="auto"/>
              <w:left w:val="nil"/>
              <w:bottom w:val="single" w:sz="4" w:space="0" w:color="auto"/>
              <w:right w:val="single" w:sz="4" w:space="0" w:color="auto"/>
            </w:tcBorders>
            <w:vAlign w:val="center"/>
          </w:tcPr>
          <w:p w14:paraId="48AB1975" w14:textId="77777777" w:rsidR="00932095" w:rsidRDefault="00932095" w:rsidP="0093209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70.86</w:t>
            </w:r>
          </w:p>
        </w:tc>
        <w:tc>
          <w:tcPr>
            <w:tcW w:w="1122" w:type="pct"/>
            <w:gridSpan w:val="3"/>
            <w:tcBorders>
              <w:top w:val="single" w:sz="4" w:space="0" w:color="auto"/>
              <w:left w:val="nil"/>
              <w:bottom w:val="single" w:sz="4" w:space="0" w:color="auto"/>
              <w:right w:val="single" w:sz="4" w:space="0" w:color="auto"/>
            </w:tcBorders>
            <w:vAlign w:val="center"/>
          </w:tcPr>
          <w:p w14:paraId="66FC8BF2" w14:textId="77777777" w:rsidR="00932095" w:rsidRDefault="00932095" w:rsidP="0093209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70.86</w:t>
            </w:r>
          </w:p>
        </w:tc>
        <w:tc>
          <w:tcPr>
            <w:tcW w:w="735" w:type="pct"/>
            <w:gridSpan w:val="2"/>
            <w:tcBorders>
              <w:top w:val="single" w:sz="4" w:space="0" w:color="auto"/>
              <w:left w:val="nil"/>
              <w:bottom w:val="single" w:sz="4" w:space="0" w:color="auto"/>
              <w:right w:val="single" w:sz="4" w:space="0" w:color="auto"/>
            </w:tcBorders>
            <w:vAlign w:val="center"/>
          </w:tcPr>
          <w:p w14:paraId="0191B915" w14:textId="580126D2" w:rsidR="00932095" w:rsidRDefault="00932095" w:rsidP="0093209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70.86</w:t>
            </w:r>
          </w:p>
        </w:tc>
        <w:tc>
          <w:tcPr>
            <w:tcW w:w="633" w:type="pct"/>
            <w:gridSpan w:val="2"/>
            <w:tcBorders>
              <w:top w:val="nil"/>
              <w:left w:val="nil"/>
              <w:bottom w:val="single" w:sz="4" w:space="0" w:color="auto"/>
              <w:right w:val="single" w:sz="4" w:space="0" w:color="auto"/>
            </w:tcBorders>
            <w:vAlign w:val="center"/>
          </w:tcPr>
          <w:p w14:paraId="4E75F8E6" w14:textId="77777777" w:rsidR="00932095" w:rsidRDefault="00932095" w:rsidP="0093209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7" w:type="pct"/>
            <w:gridSpan w:val="2"/>
            <w:tcBorders>
              <w:top w:val="single" w:sz="4" w:space="0" w:color="auto"/>
              <w:left w:val="nil"/>
              <w:bottom w:val="single" w:sz="4" w:space="0" w:color="auto"/>
              <w:right w:val="single" w:sz="4" w:space="0" w:color="auto"/>
            </w:tcBorders>
            <w:vAlign w:val="center"/>
          </w:tcPr>
          <w:p w14:paraId="1EDA7815" w14:textId="77777777" w:rsidR="00932095" w:rsidRDefault="00932095" w:rsidP="0093209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1" w:type="pct"/>
            <w:tcBorders>
              <w:top w:val="nil"/>
              <w:left w:val="nil"/>
              <w:bottom w:val="single" w:sz="4" w:space="0" w:color="auto"/>
              <w:right w:val="single" w:sz="4" w:space="0" w:color="auto"/>
            </w:tcBorders>
            <w:vAlign w:val="center"/>
          </w:tcPr>
          <w:p w14:paraId="3E3D8B7B" w14:textId="77777777" w:rsidR="00932095" w:rsidRDefault="00932095" w:rsidP="0093209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32095" w14:paraId="1F176C47" w14:textId="77777777" w:rsidTr="00932095">
        <w:trPr>
          <w:trHeight w:val="90"/>
        </w:trPr>
        <w:tc>
          <w:tcPr>
            <w:tcW w:w="326" w:type="pct"/>
            <w:vMerge/>
            <w:tcBorders>
              <w:top w:val="nil"/>
              <w:left w:val="single" w:sz="4" w:space="0" w:color="auto"/>
              <w:bottom w:val="single" w:sz="4" w:space="0" w:color="auto"/>
              <w:right w:val="single" w:sz="4" w:space="0" w:color="auto"/>
            </w:tcBorders>
            <w:vAlign w:val="center"/>
          </w:tcPr>
          <w:p w14:paraId="1B89E397" w14:textId="77777777" w:rsidR="00932095" w:rsidRDefault="00932095" w:rsidP="00932095">
            <w:pPr>
              <w:spacing w:after="0" w:line="240" w:lineRule="auto"/>
              <w:rPr>
                <w:rFonts w:ascii="宋体" w:eastAsia="宋体" w:hAnsi="宋体" w:cs="宋体" w:hint="eastAsia"/>
                <w:color w:val="000000"/>
                <w:sz w:val="18"/>
                <w:szCs w:val="18"/>
                <w:lang w:eastAsia="zh-CN"/>
              </w:rPr>
            </w:pPr>
          </w:p>
        </w:tc>
        <w:tc>
          <w:tcPr>
            <w:tcW w:w="603" w:type="pct"/>
            <w:gridSpan w:val="2"/>
            <w:tcBorders>
              <w:top w:val="single" w:sz="4" w:space="0" w:color="auto"/>
              <w:left w:val="nil"/>
              <w:bottom w:val="single" w:sz="4" w:space="0" w:color="auto"/>
              <w:right w:val="single" w:sz="4" w:space="0" w:color="auto"/>
            </w:tcBorders>
            <w:vAlign w:val="center"/>
          </w:tcPr>
          <w:p w14:paraId="13ECD081" w14:textId="77777777" w:rsidR="00932095" w:rsidRDefault="00932095" w:rsidP="00932095">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3" w:type="pct"/>
            <w:tcBorders>
              <w:top w:val="single" w:sz="4" w:space="0" w:color="auto"/>
              <w:left w:val="nil"/>
              <w:bottom w:val="single" w:sz="4" w:space="0" w:color="auto"/>
              <w:right w:val="single" w:sz="4" w:space="0" w:color="auto"/>
            </w:tcBorders>
            <w:vAlign w:val="center"/>
          </w:tcPr>
          <w:p w14:paraId="7F07A4A0" w14:textId="77777777" w:rsidR="00932095" w:rsidRDefault="00932095" w:rsidP="0093209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22" w:type="pct"/>
            <w:gridSpan w:val="3"/>
            <w:tcBorders>
              <w:top w:val="single" w:sz="4" w:space="0" w:color="auto"/>
              <w:left w:val="nil"/>
              <w:bottom w:val="single" w:sz="4" w:space="0" w:color="auto"/>
              <w:right w:val="single" w:sz="4" w:space="0" w:color="auto"/>
            </w:tcBorders>
            <w:vAlign w:val="center"/>
          </w:tcPr>
          <w:p w14:paraId="63437E11" w14:textId="77777777" w:rsidR="00932095" w:rsidRDefault="00932095" w:rsidP="0093209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5" w:type="pct"/>
            <w:gridSpan w:val="2"/>
            <w:tcBorders>
              <w:top w:val="single" w:sz="4" w:space="0" w:color="auto"/>
              <w:left w:val="nil"/>
              <w:bottom w:val="single" w:sz="4" w:space="0" w:color="auto"/>
              <w:right w:val="single" w:sz="4" w:space="0" w:color="auto"/>
            </w:tcBorders>
            <w:vAlign w:val="center"/>
          </w:tcPr>
          <w:p w14:paraId="2F483A67" w14:textId="5E7F734A" w:rsidR="00932095" w:rsidRDefault="00932095" w:rsidP="0093209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33" w:type="pct"/>
            <w:gridSpan w:val="2"/>
            <w:tcBorders>
              <w:top w:val="nil"/>
              <w:left w:val="nil"/>
              <w:bottom w:val="single" w:sz="4" w:space="0" w:color="auto"/>
              <w:right w:val="single" w:sz="4" w:space="0" w:color="auto"/>
            </w:tcBorders>
            <w:vAlign w:val="center"/>
          </w:tcPr>
          <w:p w14:paraId="00F54E4C" w14:textId="77777777" w:rsidR="00932095" w:rsidRDefault="00932095" w:rsidP="0093209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7" w:type="pct"/>
            <w:gridSpan w:val="2"/>
            <w:tcBorders>
              <w:top w:val="single" w:sz="4" w:space="0" w:color="auto"/>
              <w:left w:val="nil"/>
              <w:bottom w:val="single" w:sz="4" w:space="0" w:color="auto"/>
              <w:right w:val="single" w:sz="4" w:space="0" w:color="auto"/>
            </w:tcBorders>
            <w:vAlign w:val="center"/>
          </w:tcPr>
          <w:p w14:paraId="5DC97B05" w14:textId="77777777" w:rsidR="00932095" w:rsidRDefault="00932095" w:rsidP="0093209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1" w:type="pct"/>
            <w:tcBorders>
              <w:top w:val="nil"/>
              <w:left w:val="nil"/>
              <w:bottom w:val="single" w:sz="4" w:space="0" w:color="auto"/>
              <w:right w:val="single" w:sz="4" w:space="0" w:color="auto"/>
            </w:tcBorders>
            <w:vAlign w:val="center"/>
          </w:tcPr>
          <w:p w14:paraId="15815E9D" w14:textId="77777777" w:rsidR="00932095" w:rsidRDefault="00932095" w:rsidP="0093209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303EAD" w14:paraId="14C2E395" w14:textId="77777777" w:rsidTr="00932095">
        <w:trPr>
          <w:trHeight w:val="90"/>
        </w:trPr>
        <w:tc>
          <w:tcPr>
            <w:tcW w:w="326" w:type="pct"/>
            <w:vMerge w:val="restart"/>
            <w:tcBorders>
              <w:top w:val="nil"/>
              <w:left w:val="single" w:sz="4" w:space="0" w:color="auto"/>
              <w:bottom w:val="single" w:sz="4" w:space="0" w:color="auto"/>
              <w:right w:val="single" w:sz="4" w:space="0" w:color="auto"/>
            </w:tcBorders>
            <w:vAlign w:val="center"/>
          </w:tcPr>
          <w:p w14:paraId="60A19EF5"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8" w:type="pct"/>
            <w:gridSpan w:val="6"/>
            <w:tcBorders>
              <w:top w:val="single" w:sz="4" w:space="0" w:color="auto"/>
              <w:left w:val="nil"/>
              <w:bottom w:val="single" w:sz="4" w:space="0" w:color="auto"/>
              <w:right w:val="single" w:sz="4" w:space="0" w:color="auto"/>
            </w:tcBorders>
            <w:vAlign w:val="center"/>
          </w:tcPr>
          <w:p w14:paraId="335BFB91"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5" w:type="pct"/>
            <w:gridSpan w:val="7"/>
            <w:tcBorders>
              <w:top w:val="single" w:sz="4" w:space="0" w:color="auto"/>
              <w:left w:val="nil"/>
              <w:bottom w:val="single" w:sz="4" w:space="0" w:color="auto"/>
              <w:right w:val="single" w:sz="4" w:space="0" w:color="auto"/>
            </w:tcBorders>
            <w:vAlign w:val="center"/>
          </w:tcPr>
          <w:p w14:paraId="6ACEA5FE"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303EAD" w14:paraId="10B0ED13" w14:textId="77777777" w:rsidTr="00932095">
        <w:trPr>
          <w:trHeight w:val="90"/>
        </w:trPr>
        <w:tc>
          <w:tcPr>
            <w:tcW w:w="326" w:type="pct"/>
            <w:vMerge/>
            <w:tcBorders>
              <w:top w:val="nil"/>
              <w:left w:val="single" w:sz="4" w:space="0" w:color="auto"/>
              <w:bottom w:val="single" w:sz="4" w:space="0" w:color="auto"/>
              <w:right w:val="single" w:sz="4" w:space="0" w:color="auto"/>
            </w:tcBorders>
            <w:vAlign w:val="center"/>
          </w:tcPr>
          <w:p w14:paraId="13A18A99" w14:textId="77777777" w:rsidR="00303EAD" w:rsidRDefault="00303EAD">
            <w:pPr>
              <w:spacing w:after="0" w:line="240" w:lineRule="auto"/>
              <w:rPr>
                <w:rFonts w:ascii="宋体" w:eastAsia="宋体" w:hAnsi="宋体" w:cs="宋体" w:hint="eastAsia"/>
                <w:color w:val="000000"/>
                <w:sz w:val="18"/>
                <w:szCs w:val="18"/>
                <w:lang w:eastAsia="zh-CN"/>
              </w:rPr>
            </w:pPr>
          </w:p>
        </w:tc>
        <w:tc>
          <w:tcPr>
            <w:tcW w:w="2178" w:type="pct"/>
            <w:gridSpan w:val="6"/>
            <w:tcBorders>
              <w:top w:val="single" w:sz="4" w:space="0" w:color="auto"/>
              <w:left w:val="nil"/>
              <w:bottom w:val="single" w:sz="4" w:space="0" w:color="auto"/>
              <w:right w:val="single" w:sz="4" w:space="0" w:color="auto"/>
            </w:tcBorders>
            <w:vAlign w:val="center"/>
          </w:tcPr>
          <w:p w14:paraId="374EBD4A"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2023】56号文件《关于提前下达2024年中央水库移民扶持基金预算的通知》文件，木垒县水利局计划实施移民后期扶持项目，补助后期扶持移民人口1181人，组织开展移民美丽家园、生产开发及配套设施等项目，使得移民点的人居环境、文化生活得到改善，进一步增强移民的幸福感、获得感。</w:t>
            </w:r>
          </w:p>
        </w:tc>
        <w:tc>
          <w:tcPr>
            <w:tcW w:w="2495" w:type="pct"/>
            <w:gridSpan w:val="7"/>
            <w:tcBorders>
              <w:top w:val="single" w:sz="4" w:space="0" w:color="auto"/>
              <w:left w:val="nil"/>
              <w:bottom w:val="single" w:sz="4" w:space="0" w:color="auto"/>
              <w:right w:val="single" w:sz="4" w:space="0" w:color="auto"/>
            </w:tcBorders>
            <w:vAlign w:val="center"/>
          </w:tcPr>
          <w:p w14:paraId="62C0921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截止2024年12月31日，本项目已完成如下工作：补助</w:t>
            </w:r>
            <w:proofErr w:type="gramStart"/>
            <w:r>
              <w:rPr>
                <w:rFonts w:ascii="宋体" w:eastAsia="宋体" w:hAnsi="宋体" w:cs="宋体" w:hint="eastAsia"/>
                <w:color w:val="000000"/>
                <w:sz w:val="18"/>
                <w:szCs w:val="18"/>
                <w:lang w:eastAsia="zh-CN"/>
              </w:rPr>
              <w:t>后扶贫</w:t>
            </w:r>
            <w:proofErr w:type="gramEnd"/>
            <w:r>
              <w:rPr>
                <w:rFonts w:ascii="宋体" w:eastAsia="宋体" w:hAnsi="宋体" w:cs="宋体" w:hint="eastAsia"/>
                <w:color w:val="000000"/>
                <w:sz w:val="18"/>
                <w:szCs w:val="18"/>
                <w:lang w:eastAsia="zh-CN"/>
              </w:rPr>
              <w:t>移民人口1181人，开展了移民美丽家园、生产开发及配套设施项目，改善了移民点的人居环境和文化生活，增强了移民的幸福感、获得感。提高了移民生活水平、基础设施的完善以及移民自身发展能力。促进了区域经济发展、社会和谐稳定以及生态环境保护。</w:t>
            </w:r>
          </w:p>
        </w:tc>
      </w:tr>
      <w:tr w:rsidR="00303EAD" w14:paraId="1A922994" w14:textId="77777777" w:rsidTr="00932095">
        <w:trPr>
          <w:trHeight w:val="90"/>
        </w:trPr>
        <w:tc>
          <w:tcPr>
            <w:tcW w:w="326" w:type="pct"/>
            <w:tcBorders>
              <w:top w:val="nil"/>
              <w:left w:val="single" w:sz="4" w:space="0" w:color="auto"/>
              <w:bottom w:val="single" w:sz="4" w:space="0" w:color="auto"/>
              <w:right w:val="single" w:sz="4" w:space="0" w:color="auto"/>
            </w:tcBorders>
            <w:vAlign w:val="center"/>
          </w:tcPr>
          <w:p w14:paraId="6E83A347" w14:textId="77777777" w:rsidR="00303EAD" w:rsidRDefault="00303EAD">
            <w:pPr>
              <w:spacing w:after="0" w:line="240" w:lineRule="auto"/>
              <w:rPr>
                <w:rFonts w:ascii="宋体" w:eastAsia="宋体" w:hAnsi="宋体" w:cs="宋体" w:hint="eastAsia"/>
                <w:color w:val="000000"/>
                <w:sz w:val="18"/>
                <w:szCs w:val="18"/>
                <w:lang w:eastAsia="zh-CN"/>
              </w:rPr>
            </w:pPr>
          </w:p>
        </w:tc>
        <w:tc>
          <w:tcPr>
            <w:tcW w:w="295" w:type="pct"/>
            <w:tcBorders>
              <w:top w:val="nil"/>
              <w:left w:val="nil"/>
              <w:bottom w:val="single" w:sz="4" w:space="0" w:color="auto"/>
              <w:right w:val="single" w:sz="4" w:space="0" w:color="auto"/>
            </w:tcBorders>
            <w:vAlign w:val="center"/>
          </w:tcPr>
          <w:p w14:paraId="4B1BCF88"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8" w:type="pct"/>
            <w:tcBorders>
              <w:top w:val="nil"/>
              <w:left w:val="nil"/>
              <w:bottom w:val="single" w:sz="4" w:space="0" w:color="auto"/>
              <w:right w:val="single" w:sz="4" w:space="0" w:color="auto"/>
            </w:tcBorders>
            <w:vAlign w:val="center"/>
          </w:tcPr>
          <w:p w14:paraId="04F56E40"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3" w:type="pct"/>
            <w:tcBorders>
              <w:top w:val="single" w:sz="4" w:space="0" w:color="auto"/>
              <w:left w:val="nil"/>
              <w:bottom w:val="single" w:sz="4" w:space="0" w:color="auto"/>
              <w:right w:val="single" w:sz="4" w:space="0" w:color="auto"/>
            </w:tcBorders>
            <w:vAlign w:val="center"/>
          </w:tcPr>
          <w:p w14:paraId="5693388F"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4" w:type="pct"/>
            <w:tcBorders>
              <w:top w:val="nil"/>
              <w:left w:val="nil"/>
              <w:bottom w:val="single" w:sz="4" w:space="0" w:color="auto"/>
              <w:right w:val="single" w:sz="4" w:space="0" w:color="auto"/>
            </w:tcBorders>
            <w:vAlign w:val="center"/>
          </w:tcPr>
          <w:p w14:paraId="68ED9F56"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7F069AD4"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81" w:type="pct"/>
            <w:tcBorders>
              <w:top w:val="nil"/>
              <w:left w:val="nil"/>
              <w:bottom w:val="single" w:sz="4" w:space="0" w:color="auto"/>
              <w:right w:val="single" w:sz="4" w:space="0" w:color="auto"/>
            </w:tcBorders>
            <w:vAlign w:val="center"/>
          </w:tcPr>
          <w:p w14:paraId="3B6EA922"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08" w:type="pct"/>
            <w:tcBorders>
              <w:top w:val="nil"/>
              <w:left w:val="nil"/>
              <w:bottom w:val="single" w:sz="4" w:space="0" w:color="auto"/>
              <w:right w:val="single" w:sz="4" w:space="0" w:color="auto"/>
            </w:tcBorders>
            <w:vAlign w:val="center"/>
          </w:tcPr>
          <w:p w14:paraId="1F5B4968"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0C1BDC46"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2" w:type="pct"/>
            <w:tcBorders>
              <w:top w:val="nil"/>
              <w:left w:val="nil"/>
              <w:bottom w:val="single" w:sz="4" w:space="0" w:color="auto"/>
              <w:right w:val="single" w:sz="4" w:space="0" w:color="auto"/>
            </w:tcBorders>
            <w:vAlign w:val="center"/>
          </w:tcPr>
          <w:p w14:paraId="23DE1377"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11" w:type="pct"/>
            <w:tcBorders>
              <w:top w:val="nil"/>
              <w:left w:val="nil"/>
              <w:bottom w:val="single" w:sz="4" w:space="0" w:color="auto"/>
              <w:right w:val="single" w:sz="4" w:space="0" w:color="auto"/>
            </w:tcBorders>
            <w:vAlign w:val="center"/>
          </w:tcPr>
          <w:p w14:paraId="199D9240"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07" w:type="pct"/>
            <w:tcBorders>
              <w:top w:val="nil"/>
              <w:left w:val="nil"/>
              <w:bottom w:val="single" w:sz="4" w:space="0" w:color="auto"/>
              <w:right w:val="single" w:sz="4" w:space="0" w:color="auto"/>
            </w:tcBorders>
            <w:vAlign w:val="center"/>
          </w:tcPr>
          <w:p w14:paraId="4D0068CE" w14:textId="77777777" w:rsidR="00303EAD"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0" w:type="pct"/>
            <w:tcBorders>
              <w:top w:val="nil"/>
              <w:left w:val="nil"/>
              <w:bottom w:val="single" w:sz="4" w:space="0" w:color="auto"/>
              <w:right w:val="single" w:sz="4" w:space="0" w:color="auto"/>
            </w:tcBorders>
            <w:vAlign w:val="center"/>
          </w:tcPr>
          <w:p w14:paraId="23C19296"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1" w:type="pct"/>
            <w:tcBorders>
              <w:top w:val="nil"/>
              <w:left w:val="nil"/>
              <w:bottom w:val="single" w:sz="4" w:space="0" w:color="auto"/>
              <w:right w:val="single" w:sz="4" w:space="0" w:color="auto"/>
            </w:tcBorders>
            <w:vAlign w:val="center"/>
          </w:tcPr>
          <w:p w14:paraId="54213F9C"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3EAD" w14:paraId="6FEB66C9" w14:textId="77777777" w:rsidTr="00932095">
        <w:trPr>
          <w:trHeight w:val="90"/>
        </w:trPr>
        <w:tc>
          <w:tcPr>
            <w:tcW w:w="326" w:type="pct"/>
            <w:vMerge w:val="restart"/>
            <w:tcBorders>
              <w:top w:val="nil"/>
              <w:left w:val="single" w:sz="4" w:space="0" w:color="auto"/>
              <w:right w:val="single" w:sz="4" w:space="0" w:color="auto"/>
            </w:tcBorders>
            <w:vAlign w:val="center"/>
          </w:tcPr>
          <w:p w14:paraId="7451C770"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5" w:type="pct"/>
            <w:vMerge w:val="restart"/>
            <w:tcBorders>
              <w:top w:val="nil"/>
              <w:left w:val="nil"/>
              <w:right w:val="single" w:sz="4" w:space="0" w:color="auto"/>
            </w:tcBorders>
            <w:vAlign w:val="center"/>
          </w:tcPr>
          <w:p w14:paraId="005D082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8" w:type="pct"/>
            <w:tcBorders>
              <w:top w:val="nil"/>
              <w:left w:val="nil"/>
              <w:bottom w:val="single" w:sz="4" w:space="0" w:color="auto"/>
              <w:right w:val="single" w:sz="4" w:space="0" w:color="auto"/>
            </w:tcBorders>
            <w:vAlign w:val="center"/>
          </w:tcPr>
          <w:p w14:paraId="0C0D97F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008B4DCD" w14:textId="77777777" w:rsidR="00303EA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移民扶持人数（人）</w:t>
            </w:r>
          </w:p>
        </w:tc>
        <w:tc>
          <w:tcPr>
            <w:tcW w:w="314" w:type="pct"/>
            <w:tcBorders>
              <w:top w:val="nil"/>
              <w:left w:val="nil"/>
              <w:bottom w:val="single" w:sz="4" w:space="0" w:color="auto"/>
              <w:right w:val="single" w:sz="4" w:space="0" w:color="auto"/>
            </w:tcBorders>
            <w:vAlign w:val="center"/>
          </w:tcPr>
          <w:p w14:paraId="7B347160"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427" w:type="pct"/>
            <w:tcBorders>
              <w:top w:val="nil"/>
              <w:left w:val="nil"/>
              <w:bottom w:val="single" w:sz="4" w:space="0" w:color="auto"/>
              <w:right w:val="single" w:sz="4" w:space="0" w:color="auto"/>
            </w:tcBorders>
            <w:vAlign w:val="center"/>
          </w:tcPr>
          <w:p w14:paraId="25EE5E80"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=1181人</w:t>
            </w:r>
          </w:p>
        </w:tc>
        <w:tc>
          <w:tcPr>
            <w:tcW w:w="381" w:type="pct"/>
            <w:tcBorders>
              <w:top w:val="nil"/>
              <w:left w:val="nil"/>
              <w:bottom w:val="single" w:sz="4" w:space="0" w:color="auto"/>
              <w:right w:val="single" w:sz="4" w:space="0" w:color="auto"/>
            </w:tcBorders>
            <w:vAlign w:val="center"/>
          </w:tcPr>
          <w:p w14:paraId="44AC1EE7"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=1181人</w:t>
            </w:r>
          </w:p>
        </w:tc>
        <w:tc>
          <w:tcPr>
            <w:tcW w:w="308" w:type="pct"/>
            <w:tcBorders>
              <w:top w:val="nil"/>
              <w:left w:val="nil"/>
              <w:bottom w:val="single" w:sz="4" w:space="0" w:color="auto"/>
              <w:right w:val="single" w:sz="4" w:space="0" w:color="auto"/>
            </w:tcBorders>
            <w:vAlign w:val="center"/>
          </w:tcPr>
          <w:p w14:paraId="1A2A6BEC"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87AF4B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22" w:type="pct"/>
            <w:tcBorders>
              <w:top w:val="nil"/>
              <w:left w:val="nil"/>
              <w:bottom w:val="single" w:sz="4" w:space="0" w:color="auto"/>
              <w:right w:val="single" w:sz="4" w:space="0" w:color="auto"/>
            </w:tcBorders>
            <w:vAlign w:val="center"/>
          </w:tcPr>
          <w:p w14:paraId="500A9187"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407DD6B6"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36A2E8D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22CA9EE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11" w:type="pct"/>
            <w:tcBorders>
              <w:top w:val="nil"/>
              <w:left w:val="nil"/>
              <w:bottom w:val="single" w:sz="4" w:space="0" w:color="auto"/>
              <w:right w:val="single" w:sz="4" w:space="0" w:color="auto"/>
            </w:tcBorders>
            <w:vAlign w:val="center"/>
          </w:tcPr>
          <w:p w14:paraId="523FAD62"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417D9A2B" w14:textId="77777777" w:rsidTr="00932095">
        <w:trPr>
          <w:trHeight w:val="90"/>
        </w:trPr>
        <w:tc>
          <w:tcPr>
            <w:tcW w:w="326" w:type="pct"/>
            <w:vMerge/>
            <w:tcBorders>
              <w:left w:val="single" w:sz="4" w:space="0" w:color="auto"/>
              <w:right w:val="single" w:sz="4" w:space="0" w:color="auto"/>
            </w:tcBorders>
            <w:vAlign w:val="center"/>
          </w:tcPr>
          <w:p w14:paraId="34D31339"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295" w:type="pct"/>
            <w:vMerge/>
            <w:tcBorders>
              <w:left w:val="nil"/>
              <w:right w:val="single" w:sz="4" w:space="0" w:color="auto"/>
            </w:tcBorders>
            <w:vAlign w:val="center"/>
          </w:tcPr>
          <w:p w14:paraId="20954242"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191B9B9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532BEF5A" w14:textId="77777777" w:rsidR="00303EA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扶持资金发放率（%）</w:t>
            </w:r>
          </w:p>
        </w:tc>
        <w:tc>
          <w:tcPr>
            <w:tcW w:w="314" w:type="pct"/>
            <w:tcBorders>
              <w:top w:val="nil"/>
              <w:left w:val="nil"/>
              <w:bottom w:val="single" w:sz="4" w:space="0" w:color="auto"/>
              <w:right w:val="single" w:sz="4" w:space="0" w:color="auto"/>
            </w:tcBorders>
            <w:vAlign w:val="center"/>
          </w:tcPr>
          <w:p w14:paraId="578A3C3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6D33FE3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1" w:type="pct"/>
            <w:tcBorders>
              <w:top w:val="nil"/>
              <w:left w:val="nil"/>
              <w:bottom w:val="single" w:sz="4" w:space="0" w:color="auto"/>
              <w:right w:val="single" w:sz="4" w:space="0" w:color="auto"/>
            </w:tcBorders>
            <w:vAlign w:val="center"/>
          </w:tcPr>
          <w:p w14:paraId="7EAD4D36"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8" w:type="pct"/>
            <w:tcBorders>
              <w:top w:val="nil"/>
              <w:left w:val="nil"/>
              <w:bottom w:val="single" w:sz="4" w:space="0" w:color="auto"/>
              <w:right w:val="single" w:sz="4" w:space="0" w:color="auto"/>
            </w:tcBorders>
            <w:vAlign w:val="center"/>
          </w:tcPr>
          <w:p w14:paraId="597815EA"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EED913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2" w:type="pct"/>
            <w:tcBorders>
              <w:top w:val="nil"/>
              <w:left w:val="nil"/>
              <w:bottom w:val="single" w:sz="4" w:space="0" w:color="auto"/>
              <w:right w:val="single" w:sz="4" w:space="0" w:color="auto"/>
            </w:tcBorders>
            <w:vAlign w:val="center"/>
          </w:tcPr>
          <w:p w14:paraId="2AE9CC3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664B5787"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7369CD2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3CF1303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1" w:type="pct"/>
            <w:tcBorders>
              <w:top w:val="nil"/>
              <w:left w:val="nil"/>
              <w:bottom w:val="single" w:sz="4" w:space="0" w:color="auto"/>
              <w:right w:val="single" w:sz="4" w:space="0" w:color="auto"/>
            </w:tcBorders>
            <w:vAlign w:val="center"/>
          </w:tcPr>
          <w:p w14:paraId="0BD33AA6"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5E50DD5B" w14:textId="77777777" w:rsidTr="00932095">
        <w:trPr>
          <w:trHeight w:val="90"/>
        </w:trPr>
        <w:tc>
          <w:tcPr>
            <w:tcW w:w="326" w:type="pct"/>
            <w:vMerge/>
            <w:tcBorders>
              <w:left w:val="single" w:sz="4" w:space="0" w:color="auto"/>
              <w:right w:val="single" w:sz="4" w:space="0" w:color="auto"/>
            </w:tcBorders>
            <w:vAlign w:val="center"/>
          </w:tcPr>
          <w:p w14:paraId="0A902F61"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295" w:type="pct"/>
            <w:vMerge/>
            <w:tcBorders>
              <w:left w:val="nil"/>
              <w:right w:val="single" w:sz="4" w:space="0" w:color="auto"/>
            </w:tcBorders>
            <w:vAlign w:val="center"/>
          </w:tcPr>
          <w:p w14:paraId="587641DA"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4BC9291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7F39B8C8" w14:textId="77777777" w:rsidR="00303EA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扶持标准执行度（%）</w:t>
            </w:r>
          </w:p>
        </w:tc>
        <w:tc>
          <w:tcPr>
            <w:tcW w:w="314" w:type="pct"/>
            <w:tcBorders>
              <w:top w:val="nil"/>
              <w:left w:val="nil"/>
              <w:bottom w:val="single" w:sz="4" w:space="0" w:color="auto"/>
              <w:right w:val="single" w:sz="4" w:space="0" w:color="auto"/>
            </w:tcBorders>
            <w:vAlign w:val="center"/>
          </w:tcPr>
          <w:p w14:paraId="6472CCA9"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32260EA"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1" w:type="pct"/>
            <w:tcBorders>
              <w:top w:val="nil"/>
              <w:left w:val="nil"/>
              <w:bottom w:val="single" w:sz="4" w:space="0" w:color="auto"/>
              <w:right w:val="single" w:sz="4" w:space="0" w:color="auto"/>
            </w:tcBorders>
            <w:vAlign w:val="center"/>
          </w:tcPr>
          <w:p w14:paraId="78ECAB99"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8" w:type="pct"/>
            <w:tcBorders>
              <w:top w:val="nil"/>
              <w:left w:val="nil"/>
              <w:bottom w:val="single" w:sz="4" w:space="0" w:color="auto"/>
              <w:right w:val="single" w:sz="4" w:space="0" w:color="auto"/>
            </w:tcBorders>
            <w:vAlign w:val="center"/>
          </w:tcPr>
          <w:p w14:paraId="2A800E6F"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DB689E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2" w:type="pct"/>
            <w:tcBorders>
              <w:top w:val="nil"/>
              <w:left w:val="nil"/>
              <w:bottom w:val="single" w:sz="4" w:space="0" w:color="auto"/>
              <w:right w:val="single" w:sz="4" w:space="0" w:color="auto"/>
            </w:tcBorders>
            <w:vAlign w:val="center"/>
          </w:tcPr>
          <w:p w14:paraId="2ED5F528"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612AD1E0"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42C2701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3853FE66"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1" w:type="pct"/>
            <w:tcBorders>
              <w:top w:val="nil"/>
              <w:left w:val="nil"/>
              <w:bottom w:val="single" w:sz="4" w:space="0" w:color="auto"/>
              <w:right w:val="single" w:sz="4" w:space="0" w:color="auto"/>
            </w:tcBorders>
            <w:vAlign w:val="center"/>
          </w:tcPr>
          <w:p w14:paraId="09535E2F"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0B198855" w14:textId="77777777" w:rsidTr="00932095">
        <w:trPr>
          <w:trHeight w:val="90"/>
        </w:trPr>
        <w:tc>
          <w:tcPr>
            <w:tcW w:w="326" w:type="pct"/>
            <w:vMerge/>
            <w:tcBorders>
              <w:left w:val="single" w:sz="4" w:space="0" w:color="auto"/>
              <w:right w:val="single" w:sz="4" w:space="0" w:color="auto"/>
            </w:tcBorders>
            <w:vAlign w:val="center"/>
          </w:tcPr>
          <w:p w14:paraId="5F48D34F"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295" w:type="pct"/>
            <w:vMerge/>
            <w:tcBorders>
              <w:left w:val="nil"/>
              <w:bottom w:val="single" w:sz="4" w:space="0" w:color="auto"/>
              <w:right w:val="single" w:sz="4" w:space="0" w:color="auto"/>
            </w:tcBorders>
            <w:vAlign w:val="center"/>
          </w:tcPr>
          <w:p w14:paraId="07DF6315"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1FE8C6E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w:t>
            </w:r>
            <w:r>
              <w:rPr>
                <w:rFonts w:ascii="宋体" w:eastAsia="宋体" w:hAnsi="宋体" w:cs="宋体" w:hint="eastAsia"/>
                <w:color w:val="000000"/>
                <w:sz w:val="18"/>
                <w:szCs w:val="18"/>
                <w:lang w:eastAsia="zh-CN"/>
              </w:rPr>
              <w:lastRenderedPageBreak/>
              <w:t>指标</w:t>
            </w:r>
          </w:p>
        </w:tc>
        <w:tc>
          <w:tcPr>
            <w:tcW w:w="453" w:type="pct"/>
            <w:tcBorders>
              <w:top w:val="single" w:sz="4" w:space="0" w:color="auto"/>
              <w:left w:val="nil"/>
              <w:bottom w:val="single" w:sz="4" w:space="0" w:color="auto"/>
              <w:right w:val="single" w:sz="4" w:space="0" w:color="auto"/>
            </w:tcBorders>
            <w:vAlign w:val="center"/>
          </w:tcPr>
          <w:p w14:paraId="4022DD63" w14:textId="77777777" w:rsidR="00303EA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扶持资金发放</w:t>
            </w:r>
            <w:r>
              <w:rPr>
                <w:rFonts w:ascii="宋体" w:eastAsia="宋体" w:hAnsi="宋体" w:cs="宋体" w:hint="eastAsia"/>
                <w:color w:val="000000"/>
                <w:sz w:val="18"/>
                <w:szCs w:val="18"/>
                <w:lang w:eastAsia="zh-CN"/>
              </w:rPr>
              <w:lastRenderedPageBreak/>
              <w:t>及时率（%）</w:t>
            </w:r>
          </w:p>
        </w:tc>
        <w:tc>
          <w:tcPr>
            <w:tcW w:w="314" w:type="pct"/>
            <w:tcBorders>
              <w:top w:val="nil"/>
              <w:left w:val="nil"/>
              <w:bottom w:val="single" w:sz="4" w:space="0" w:color="auto"/>
              <w:right w:val="single" w:sz="4" w:space="0" w:color="auto"/>
            </w:tcBorders>
            <w:vAlign w:val="center"/>
          </w:tcPr>
          <w:p w14:paraId="14940086"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5</w:t>
            </w:r>
          </w:p>
        </w:tc>
        <w:tc>
          <w:tcPr>
            <w:tcW w:w="427" w:type="pct"/>
            <w:tcBorders>
              <w:top w:val="nil"/>
              <w:left w:val="nil"/>
              <w:bottom w:val="single" w:sz="4" w:space="0" w:color="auto"/>
              <w:right w:val="single" w:sz="4" w:space="0" w:color="auto"/>
            </w:tcBorders>
            <w:vAlign w:val="center"/>
          </w:tcPr>
          <w:p w14:paraId="0CE4DB3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1" w:type="pct"/>
            <w:tcBorders>
              <w:top w:val="nil"/>
              <w:left w:val="nil"/>
              <w:bottom w:val="single" w:sz="4" w:space="0" w:color="auto"/>
              <w:right w:val="single" w:sz="4" w:space="0" w:color="auto"/>
            </w:tcBorders>
            <w:vAlign w:val="center"/>
          </w:tcPr>
          <w:p w14:paraId="42B9975B"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8" w:type="pct"/>
            <w:tcBorders>
              <w:top w:val="nil"/>
              <w:left w:val="nil"/>
              <w:bottom w:val="single" w:sz="4" w:space="0" w:color="auto"/>
              <w:right w:val="single" w:sz="4" w:space="0" w:color="auto"/>
            </w:tcBorders>
            <w:vAlign w:val="center"/>
          </w:tcPr>
          <w:p w14:paraId="64F04C8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1B3F7E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2" w:type="pct"/>
            <w:tcBorders>
              <w:top w:val="nil"/>
              <w:left w:val="nil"/>
              <w:bottom w:val="single" w:sz="4" w:space="0" w:color="auto"/>
              <w:right w:val="single" w:sz="4" w:space="0" w:color="auto"/>
            </w:tcBorders>
            <w:vAlign w:val="center"/>
          </w:tcPr>
          <w:p w14:paraId="20397F1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w:t>
            </w:r>
            <w:r>
              <w:rPr>
                <w:rFonts w:ascii="宋体" w:eastAsia="宋体" w:hAnsi="宋体" w:cs="宋体" w:hint="eastAsia"/>
                <w:color w:val="000000"/>
                <w:sz w:val="18"/>
                <w:szCs w:val="18"/>
                <w:lang w:eastAsia="zh-CN"/>
              </w:rPr>
              <w:lastRenderedPageBreak/>
              <w:t>标准</w:t>
            </w:r>
          </w:p>
        </w:tc>
        <w:tc>
          <w:tcPr>
            <w:tcW w:w="311" w:type="pct"/>
            <w:tcBorders>
              <w:top w:val="nil"/>
              <w:left w:val="nil"/>
              <w:bottom w:val="single" w:sz="4" w:space="0" w:color="auto"/>
              <w:right w:val="single" w:sz="4" w:space="0" w:color="auto"/>
            </w:tcBorders>
            <w:vAlign w:val="center"/>
          </w:tcPr>
          <w:p w14:paraId="58CD0458"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4C2C9B4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w:t>
            </w:r>
            <w:r>
              <w:rPr>
                <w:rFonts w:ascii="宋体" w:eastAsia="宋体" w:hAnsi="宋体" w:cs="宋体" w:hint="eastAsia"/>
                <w:color w:val="000000"/>
                <w:sz w:val="18"/>
                <w:szCs w:val="18"/>
                <w:lang w:eastAsia="zh-CN"/>
              </w:rPr>
              <w:lastRenderedPageBreak/>
              <w:t>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664CED0B"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w:t>
            </w:r>
            <w:r>
              <w:rPr>
                <w:rFonts w:ascii="宋体" w:eastAsia="宋体" w:hAnsi="宋体" w:cs="宋体" w:hint="eastAsia"/>
                <w:color w:val="000000"/>
                <w:sz w:val="18"/>
                <w:szCs w:val="18"/>
                <w:lang w:eastAsia="zh-CN"/>
              </w:rPr>
              <w:lastRenderedPageBreak/>
              <w:t>资料,说明材料</w:t>
            </w:r>
          </w:p>
        </w:tc>
        <w:tc>
          <w:tcPr>
            <w:tcW w:w="511" w:type="pct"/>
            <w:tcBorders>
              <w:top w:val="nil"/>
              <w:left w:val="nil"/>
              <w:bottom w:val="single" w:sz="4" w:space="0" w:color="auto"/>
              <w:right w:val="single" w:sz="4" w:space="0" w:color="auto"/>
            </w:tcBorders>
            <w:vAlign w:val="center"/>
          </w:tcPr>
          <w:p w14:paraId="302EB66F"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556052DB" w14:textId="77777777" w:rsidTr="00932095">
        <w:trPr>
          <w:trHeight w:val="90"/>
        </w:trPr>
        <w:tc>
          <w:tcPr>
            <w:tcW w:w="326" w:type="pct"/>
            <w:vMerge/>
            <w:tcBorders>
              <w:left w:val="single" w:sz="4" w:space="0" w:color="auto"/>
              <w:right w:val="single" w:sz="4" w:space="0" w:color="auto"/>
            </w:tcBorders>
            <w:vAlign w:val="center"/>
          </w:tcPr>
          <w:p w14:paraId="6D8FEDB5"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295" w:type="pct"/>
            <w:tcBorders>
              <w:top w:val="nil"/>
              <w:left w:val="nil"/>
              <w:bottom w:val="single" w:sz="4" w:space="0" w:color="auto"/>
              <w:right w:val="single" w:sz="4" w:space="0" w:color="auto"/>
            </w:tcBorders>
            <w:vAlign w:val="center"/>
          </w:tcPr>
          <w:p w14:paraId="459F27DF"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8" w:type="pct"/>
            <w:tcBorders>
              <w:top w:val="nil"/>
              <w:left w:val="nil"/>
              <w:bottom w:val="single" w:sz="4" w:space="0" w:color="auto"/>
              <w:right w:val="single" w:sz="4" w:space="0" w:color="auto"/>
            </w:tcBorders>
            <w:vAlign w:val="center"/>
          </w:tcPr>
          <w:p w14:paraId="05C97E3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3" w:type="pct"/>
            <w:tcBorders>
              <w:top w:val="single" w:sz="4" w:space="0" w:color="auto"/>
              <w:left w:val="nil"/>
              <w:bottom w:val="single" w:sz="4" w:space="0" w:color="auto"/>
              <w:right w:val="single" w:sz="4" w:space="0" w:color="auto"/>
            </w:tcBorders>
            <w:vAlign w:val="center"/>
          </w:tcPr>
          <w:p w14:paraId="1DFCB70A" w14:textId="77777777" w:rsidR="00303EA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扶持基金标准</w:t>
            </w:r>
          </w:p>
        </w:tc>
        <w:tc>
          <w:tcPr>
            <w:tcW w:w="314" w:type="pct"/>
            <w:tcBorders>
              <w:top w:val="nil"/>
              <w:left w:val="nil"/>
              <w:bottom w:val="single" w:sz="4" w:space="0" w:color="auto"/>
              <w:right w:val="single" w:sz="4" w:space="0" w:color="auto"/>
            </w:tcBorders>
            <w:vAlign w:val="center"/>
          </w:tcPr>
          <w:p w14:paraId="0306BC0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3468E1CA"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&lt;=600元/人/年</w:t>
            </w:r>
          </w:p>
        </w:tc>
        <w:tc>
          <w:tcPr>
            <w:tcW w:w="381" w:type="pct"/>
            <w:tcBorders>
              <w:top w:val="nil"/>
              <w:left w:val="nil"/>
              <w:bottom w:val="single" w:sz="4" w:space="0" w:color="auto"/>
              <w:right w:val="single" w:sz="4" w:space="0" w:color="auto"/>
            </w:tcBorders>
            <w:vAlign w:val="center"/>
          </w:tcPr>
          <w:p w14:paraId="36AADC86"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=600元/人/年</w:t>
            </w:r>
          </w:p>
        </w:tc>
        <w:tc>
          <w:tcPr>
            <w:tcW w:w="308" w:type="pct"/>
            <w:tcBorders>
              <w:top w:val="nil"/>
              <w:left w:val="nil"/>
              <w:bottom w:val="single" w:sz="4" w:space="0" w:color="auto"/>
              <w:right w:val="single" w:sz="4" w:space="0" w:color="auto"/>
            </w:tcBorders>
            <w:vAlign w:val="center"/>
          </w:tcPr>
          <w:p w14:paraId="53DADED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EA4AA7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2" w:type="pct"/>
            <w:tcBorders>
              <w:top w:val="nil"/>
              <w:left w:val="nil"/>
              <w:bottom w:val="single" w:sz="4" w:space="0" w:color="auto"/>
              <w:right w:val="single" w:sz="4" w:space="0" w:color="auto"/>
            </w:tcBorders>
            <w:vAlign w:val="center"/>
          </w:tcPr>
          <w:p w14:paraId="5E2D4DF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11" w:type="pct"/>
            <w:tcBorders>
              <w:top w:val="nil"/>
              <w:left w:val="nil"/>
              <w:bottom w:val="single" w:sz="4" w:space="0" w:color="auto"/>
              <w:right w:val="single" w:sz="4" w:space="0" w:color="auto"/>
            </w:tcBorders>
            <w:vAlign w:val="center"/>
          </w:tcPr>
          <w:p w14:paraId="0B1493F6"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2F7D03AF"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6A0316B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1" w:type="pct"/>
            <w:tcBorders>
              <w:top w:val="nil"/>
              <w:left w:val="nil"/>
              <w:bottom w:val="single" w:sz="4" w:space="0" w:color="auto"/>
              <w:right w:val="single" w:sz="4" w:space="0" w:color="auto"/>
            </w:tcBorders>
            <w:vAlign w:val="center"/>
          </w:tcPr>
          <w:p w14:paraId="138AF832"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28F6CED1" w14:textId="77777777" w:rsidTr="00932095">
        <w:trPr>
          <w:trHeight w:val="90"/>
        </w:trPr>
        <w:tc>
          <w:tcPr>
            <w:tcW w:w="326" w:type="pct"/>
            <w:vMerge/>
            <w:tcBorders>
              <w:left w:val="single" w:sz="4" w:space="0" w:color="auto"/>
              <w:right w:val="single" w:sz="4" w:space="0" w:color="auto"/>
            </w:tcBorders>
            <w:vAlign w:val="center"/>
          </w:tcPr>
          <w:p w14:paraId="6B577A57" w14:textId="77777777" w:rsidR="00303EAD" w:rsidRDefault="00303EAD">
            <w:pPr>
              <w:spacing w:after="0" w:line="240" w:lineRule="auto"/>
              <w:rPr>
                <w:rFonts w:ascii="宋体" w:eastAsia="宋体" w:hAnsi="宋体" w:cs="宋体" w:hint="eastAsia"/>
                <w:color w:val="000000"/>
                <w:sz w:val="18"/>
                <w:szCs w:val="18"/>
                <w:lang w:eastAsia="zh-CN"/>
              </w:rPr>
            </w:pPr>
          </w:p>
        </w:tc>
        <w:tc>
          <w:tcPr>
            <w:tcW w:w="295" w:type="pct"/>
            <w:vMerge w:val="restart"/>
            <w:tcBorders>
              <w:top w:val="nil"/>
              <w:left w:val="nil"/>
              <w:right w:val="single" w:sz="4" w:space="0" w:color="auto"/>
            </w:tcBorders>
            <w:vAlign w:val="center"/>
          </w:tcPr>
          <w:p w14:paraId="15FD533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8" w:type="pct"/>
            <w:tcBorders>
              <w:top w:val="nil"/>
              <w:left w:val="nil"/>
              <w:bottom w:val="single" w:sz="4" w:space="0" w:color="auto"/>
              <w:right w:val="single" w:sz="4" w:space="0" w:color="auto"/>
            </w:tcBorders>
            <w:vAlign w:val="center"/>
          </w:tcPr>
          <w:p w14:paraId="326D54BF"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53" w:type="pct"/>
            <w:tcBorders>
              <w:top w:val="single" w:sz="4" w:space="0" w:color="auto"/>
              <w:left w:val="nil"/>
              <w:bottom w:val="single" w:sz="4" w:space="0" w:color="auto"/>
              <w:right w:val="single" w:sz="4" w:space="0" w:color="auto"/>
            </w:tcBorders>
            <w:vAlign w:val="center"/>
          </w:tcPr>
          <w:p w14:paraId="2758E3FA" w14:textId="77777777" w:rsidR="00303EA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当年移民人均可支配收入增速超过当地农村居民人均可支配收入增速（%）</w:t>
            </w:r>
          </w:p>
        </w:tc>
        <w:tc>
          <w:tcPr>
            <w:tcW w:w="314" w:type="pct"/>
            <w:tcBorders>
              <w:top w:val="nil"/>
              <w:left w:val="nil"/>
              <w:bottom w:val="single" w:sz="4" w:space="0" w:color="auto"/>
              <w:right w:val="single" w:sz="4" w:space="0" w:color="auto"/>
            </w:tcBorders>
            <w:vAlign w:val="center"/>
          </w:tcPr>
          <w:p w14:paraId="182EB75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427" w:type="pct"/>
            <w:tcBorders>
              <w:top w:val="nil"/>
              <w:left w:val="nil"/>
              <w:bottom w:val="single" w:sz="4" w:space="0" w:color="auto"/>
              <w:right w:val="single" w:sz="4" w:space="0" w:color="auto"/>
            </w:tcBorders>
            <w:vAlign w:val="center"/>
          </w:tcPr>
          <w:p w14:paraId="533BCC4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w:t>
            </w:r>
          </w:p>
        </w:tc>
        <w:tc>
          <w:tcPr>
            <w:tcW w:w="381" w:type="pct"/>
            <w:tcBorders>
              <w:top w:val="nil"/>
              <w:left w:val="nil"/>
              <w:bottom w:val="single" w:sz="4" w:space="0" w:color="auto"/>
              <w:right w:val="single" w:sz="4" w:space="0" w:color="auto"/>
            </w:tcBorders>
            <w:vAlign w:val="center"/>
          </w:tcPr>
          <w:p w14:paraId="3817E967"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w:t>
            </w:r>
          </w:p>
        </w:tc>
        <w:tc>
          <w:tcPr>
            <w:tcW w:w="308" w:type="pct"/>
            <w:tcBorders>
              <w:top w:val="nil"/>
              <w:left w:val="nil"/>
              <w:bottom w:val="single" w:sz="4" w:space="0" w:color="auto"/>
              <w:right w:val="single" w:sz="4" w:space="0" w:color="auto"/>
            </w:tcBorders>
            <w:vAlign w:val="center"/>
          </w:tcPr>
          <w:p w14:paraId="0861DDB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D82E83B"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22" w:type="pct"/>
            <w:tcBorders>
              <w:top w:val="nil"/>
              <w:left w:val="nil"/>
              <w:bottom w:val="single" w:sz="4" w:space="0" w:color="auto"/>
              <w:right w:val="single" w:sz="4" w:space="0" w:color="auto"/>
            </w:tcBorders>
            <w:vAlign w:val="center"/>
          </w:tcPr>
          <w:p w14:paraId="1213EEDC"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21BF3614"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3F8A7408"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3D923DC9"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11" w:type="pct"/>
            <w:tcBorders>
              <w:top w:val="nil"/>
              <w:left w:val="nil"/>
              <w:bottom w:val="single" w:sz="4" w:space="0" w:color="auto"/>
              <w:right w:val="single" w:sz="4" w:space="0" w:color="auto"/>
            </w:tcBorders>
            <w:vAlign w:val="center"/>
          </w:tcPr>
          <w:p w14:paraId="2E590A8F"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0AC42BA1" w14:textId="77777777" w:rsidTr="00932095">
        <w:trPr>
          <w:trHeight w:val="90"/>
        </w:trPr>
        <w:tc>
          <w:tcPr>
            <w:tcW w:w="326" w:type="pct"/>
            <w:vMerge/>
            <w:tcBorders>
              <w:left w:val="single" w:sz="4" w:space="0" w:color="auto"/>
              <w:right w:val="single" w:sz="4" w:space="0" w:color="auto"/>
            </w:tcBorders>
            <w:vAlign w:val="center"/>
          </w:tcPr>
          <w:p w14:paraId="1F68EA9D" w14:textId="77777777" w:rsidR="00303EAD" w:rsidRDefault="00303EAD">
            <w:pPr>
              <w:spacing w:after="0" w:line="240" w:lineRule="auto"/>
              <w:rPr>
                <w:rFonts w:ascii="宋体" w:eastAsia="宋体" w:hAnsi="宋体" w:cs="宋体" w:hint="eastAsia"/>
                <w:color w:val="000000"/>
                <w:sz w:val="18"/>
                <w:szCs w:val="18"/>
                <w:lang w:eastAsia="zh-CN"/>
              </w:rPr>
            </w:pPr>
          </w:p>
        </w:tc>
        <w:tc>
          <w:tcPr>
            <w:tcW w:w="295" w:type="pct"/>
            <w:vMerge/>
            <w:tcBorders>
              <w:left w:val="nil"/>
              <w:right w:val="single" w:sz="4" w:space="0" w:color="auto"/>
            </w:tcBorders>
            <w:vAlign w:val="center"/>
          </w:tcPr>
          <w:p w14:paraId="16FD55D7"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0FD2D38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3" w:type="pct"/>
            <w:tcBorders>
              <w:top w:val="single" w:sz="4" w:space="0" w:color="auto"/>
              <w:left w:val="nil"/>
              <w:bottom w:val="single" w:sz="4" w:space="0" w:color="auto"/>
              <w:right w:val="single" w:sz="4" w:space="0" w:color="auto"/>
            </w:tcBorders>
            <w:vAlign w:val="center"/>
          </w:tcPr>
          <w:p w14:paraId="260A95C6" w14:textId="77777777" w:rsidR="00303EA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增加达到当地县农村居民平均收入水平移民人口（人）</w:t>
            </w:r>
          </w:p>
        </w:tc>
        <w:tc>
          <w:tcPr>
            <w:tcW w:w="314" w:type="pct"/>
            <w:tcBorders>
              <w:top w:val="nil"/>
              <w:left w:val="nil"/>
              <w:bottom w:val="single" w:sz="4" w:space="0" w:color="auto"/>
              <w:right w:val="single" w:sz="4" w:space="0" w:color="auto"/>
            </w:tcBorders>
            <w:vAlign w:val="center"/>
          </w:tcPr>
          <w:p w14:paraId="7F20A6B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427" w:type="pct"/>
            <w:tcBorders>
              <w:top w:val="nil"/>
              <w:left w:val="nil"/>
              <w:bottom w:val="single" w:sz="4" w:space="0" w:color="auto"/>
              <w:right w:val="single" w:sz="4" w:space="0" w:color="auto"/>
            </w:tcBorders>
            <w:vAlign w:val="center"/>
          </w:tcPr>
          <w:p w14:paraId="22A7C55F"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&gt;=1181人</w:t>
            </w:r>
          </w:p>
        </w:tc>
        <w:tc>
          <w:tcPr>
            <w:tcW w:w="381" w:type="pct"/>
            <w:tcBorders>
              <w:top w:val="nil"/>
              <w:left w:val="nil"/>
              <w:bottom w:val="single" w:sz="4" w:space="0" w:color="auto"/>
              <w:right w:val="single" w:sz="4" w:space="0" w:color="auto"/>
            </w:tcBorders>
            <w:vAlign w:val="center"/>
          </w:tcPr>
          <w:p w14:paraId="194B84B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=1181人</w:t>
            </w:r>
          </w:p>
        </w:tc>
        <w:tc>
          <w:tcPr>
            <w:tcW w:w="308" w:type="pct"/>
            <w:tcBorders>
              <w:top w:val="nil"/>
              <w:left w:val="nil"/>
              <w:bottom w:val="single" w:sz="4" w:space="0" w:color="auto"/>
              <w:right w:val="single" w:sz="4" w:space="0" w:color="auto"/>
            </w:tcBorders>
            <w:vAlign w:val="center"/>
          </w:tcPr>
          <w:p w14:paraId="012FF51F"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7DB4B0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22" w:type="pct"/>
            <w:tcBorders>
              <w:top w:val="nil"/>
              <w:left w:val="nil"/>
              <w:bottom w:val="single" w:sz="4" w:space="0" w:color="auto"/>
              <w:right w:val="single" w:sz="4" w:space="0" w:color="auto"/>
            </w:tcBorders>
            <w:vAlign w:val="center"/>
          </w:tcPr>
          <w:p w14:paraId="22DB12AF"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49688433"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49A478B3"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45B736DB"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11" w:type="pct"/>
            <w:tcBorders>
              <w:top w:val="nil"/>
              <w:left w:val="nil"/>
              <w:bottom w:val="single" w:sz="4" w:space="0" w:color="auto"/>
              <w:right w:val="single" w:sz="4" w:space="0" w:color="auto"/>
            </w:tcBorders>
            <w:vAlign w:val="center"/>
          </w:tcPr>
          <w:p w14:paraId="20C04282"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4A4A1290" w14:textId="77777777" w:rsidTr="00932095">
        <w:trPr>
          <w:trHeight w:val="90"/>
        </w:trPr>
        <w:tc>
          <w:tcPr>
            <w:tcW w:w="326" w:type="pct"/>
            <w:vMerge/>
            <w:tcBorders>
              <w:left w:val="single" w:sz="4" w:space="0" w:color="auto"/>
              <w:right w:val="single" w:sz="4" w:space="0" w:color="auto"/>
            </w:tcBorders>
            <w:vAlign w:val="center"/>
          </w:tcPr>
          <w:p w14:paraId="22CA6E05" w14:textId="77777777" w:rsidR="00303EAD" w:rsidRDefault="00303EAD">
            <w:pPr>
              <w:spacing w:after="0" w:line="240" w:lineRule="auto"/>
              <w:rPr>
                <w:rFonts w:ascii="宋体" w:eastAsia="宋体" w:hAnsi="宋体" w:cs="宋体" w:hint="eastAsia"/>
                <w:color w:val="000000"/>
                <w:sz w:val="18"/>
                <w:szCs w:val="18"/>
                <w:lang w:eastAsia="zh-CN"/>
              </w:rPr>
            </w:pPr>
          </w:p>
        </w:tc>
        <w:tc>
          <w:tcPr>
            <w:tcW w:w="295" w:type="pct"/>
            <w:vMerge/>
            <w:tcBorders>
              <w:left w:val="nil"/>
              <w:bottom w:val="single" w:sz="4" w:space="0" w:color="auto"/>
              <w:right w:val="single" w:sz="4" w:space="0" w:color="auto"/>
            </w:tcBorders>
            <w:vAlign w:val="center"/>
          </w:tcPr>
          <w:p w14:paraId="4AEB87F0"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48CADF06"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3" w:type="pct"/>
            <w:tcBorders>
              <w:top w:val="single" w:sz="4" w:space="0" w:color="auto"/>
              <w:left w:val="nil"/>
              <w:bottom w:val="single" w:sz="4" w:space="0" w:color="auto"/>
              <w:right w:val="single" w:sz="4" w:space="0" w:color="auto"/>
            </w:tcBorders>
            <w:vAlign w:val="center"/>
          </w:tcPr>
          <w:p w14:paraId="29DAC50B" w14:textId="77777777" w:rsidR="00303EA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已建工程良性运行比例</w:t>
            </w:r>
          </w:p>
        </w:tc>
        <w:tc>
          <w:tcPr>
            <w:tcW w:w="314" w:type="pct"/>
            <w:tcBorders>
              <w:top w:val="nil"/>
              <w:left w:val="nil"/>
              <w:bottom w:val="single" w:sz="4" w:space="0" w:color="auto"/>
              <w:right w:val="single" w:sz="4" w:space="0" w:color="auto"/>
            </w:tcBorders>
            <w:vAlign w:val="center"/>
          </w:tcPr>
          <w:p w14:paraId="48C604FF"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427" w:type="pct"/>
            <w:tcBorders>
              <w:top w:val="nil"/>
              <w:left w:val="nil"/>
              <w:bottom w:val="single" w:sz="4" w:space="0" w:color="auto"/>
              <w:right w:val="single" w:sz="4" w:space="0" w:color="auto"/>
            </w:tcBorders>
            <w:vAlign w:val="center"/>
          </w:tcPr>
          <w:p w14:paraId="6FBA87D8"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1" w:type="pct"/>
            <w:tcBorders>
              <w:top w:val="nil"/>
              <w:left w:val="nil"/>
              <w:bottom w:val="single" w:sz="4" w:space="0" w:color="auto"/>
              <w:right w:val="single" w:sz="4" w:space="0" w:color="auto"/>
            </w:tcBorders>
            <w:vAlign w:val="center"/>
          </w:tcPr>
          <w:p w14:paraId="61FA682C"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8" w:type="pct"/>
            <w:tcBorders>
              <w:top w:val="nil"/>
              <w:left w:val="nil"/>
              <w:bottom w:val="single" w:sz="4" w:space="0" w:color="auto"/>
              <w:right w:val="single" w:sz="4" w:space="0" w:color="auto"/>
            </w:tcBorders>
            <w:vAlign w:val="center"/>
          </w:tcPr>
          <w:p w14:paraId="5E7B3FD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94C1AFB"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22" w:type="pct"/>
            <w:tcBorders>
              <w:top w:val="nil"/>
              <w:left w:val="nil"/>
              <w:bottom w:val="single" w:sz="4" w:space="0" w:color="auto"/>
              <w:right w:val="single" w:sz="4" w:space="0" w:color="auto"/>
            </w:tcBorders>
            <w:vAlign w:val="center"/>
          </w:tcPr>
          <w:p w14:paraId="37B3D1CC"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088444F2"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5555B67A"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544659DC"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11" w:type="pct"/>
            <w:tcBorders>
              <w:top w:val="nil"/>
              <w:left w:val="nil"/>
              <w:bottom w:val="single" w:sz="4" w:space="0" w:color="auto"/>
              <w:right w:val="single" w:sz="4" w:space="0" w:color="auto"/>
            </w:tcBorders>
            <w:vAlign w:val="center"/>
          </w:tcPr>
          <w:p w14:paraId="29F22A36"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4DF961C1" w14:textId="77777777" w:rsidTr="00932095">
        <w:trPr>
          <w:trHeight w:val="90"/>
        </w:trPr>
        <w:tc>
          <w:tcPr>
            <w:tcW w:w="326" w:type="pct"/>
            <w:vMerge/>
            <w:tcBorders>
              <w:left w:val="single" w:sz="4" w:space="0" w:color="auto"/>
              <w:bottom w:val="single" w:sz="4" w:space="0" w:color="auto"/>
              <w:right w:val="single" w:sz="4" w:space="0" w:color="auto"/>
            </w:tcBorders>
            <w:vAlign w:val="center"/>
          </w:tcPr>
          <w:p w14:paraId="16B6F9F4" w14:textId="77777777" w:rsidR="00303EAD" w:rsidRDefault="00303EAD">
            <w:pPr>
              <w:spacing w:after="0" w:line="240" w:lineRule="auto"/>
              <w:rPr>
                <w:rFonts w:ascii="宋体" w:eastAsia="宋体" w:hAnsi="宋体" w:cs="宋体" w:hint="eastAsia"/>
                <w:color w:val="000000"/>
                <w:sz w:val="18"/>
                <w:szCs w:val="18"/>
                <w:lang w:eastAsia="zh-CN"/>
              </w:rPr>
            </w:pPr>
          </w:p>
        </w:tc>
        <w:tc>
          <w:tcPr>
            <w:tcW w:w="295" w:type="pct"/>
            <w:tcBorders>
              <w:top w:val="nil"/>
              <w:left w:val="nil"/>
              <w:bottom w:val="single" w:sz="4" w:space="0" w:color="auto"/>
              <w:right w:val="single" w:sz="4" w:space="0" w:color="auto"/>
            </w:tcBorders>
            <w:vAlign w:val="center"/>
          </w:tcPr>
          <w:p w14:paraId="049FBEB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8" w:type="pct"/>
            <w:tcBorders>
              <w:top w:val="nil"/>
              <w:left w:val="nil"/>
              <w:bottom w:val="single" w:sz="4" w:space="0" w:color="auto"/>
              <w:right w:val="single" w:sz="4" w:space="0" w:color="auto"/>
            </w:tcBorders>
            <w:vAlign w:val="center"/>
          </w:tcPr>
          <w:p w14:paraId="7F651BD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3" w:type="pct"/>
            <w:tcBorders>
              <w:top w:val="single" w:sz="4" w:space="0" w:color="auto"/>
              <w:left w:val="nil"/>
              <w:bottom w:val="single" w:sz="4" w:space="0" w:color="auto"/>
              <w:right w:val="single" w:sz="4" w:space="0" w:color="auto"/>
            </w:tcBorders>
            <w:vAlign w:val="center"/>
          </w:tcPr>
          <w:p w14:paraId="64EB113A" w14:textId="77777777" w:rsidR="00303EA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移民对后期扶持政策实施满意度</w:t>
            </w:r>
          </w:p>
        </w:tc>
        <w:tc>
          <w:tcPr>
            <w:tcW w:w="314" w:type="pct"/>
            <w:tcBorders>
              <w:top w:val="nil"/>
              <w:left w:val="nil"/>
              <w:bottom w:val="single" w:sz="4" w:space="0" w:color="auto"/>
              <w:right w:val="single" w:sz="4" w:space="0" w:color="auto"/>
            </w:tcBorders>
            <w:vAlign w:val="center"/>
          </w:tcPr>
          <w:p w14:paraId="2900C86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E149AD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81" w:type="pct"/>
            <w:tcBorders>
              <w:top w:val="nil"/>
              <w:left w:val="nil"/>
              <w:bottom w:val="single" w:sz="4" w:space="0" w:color="auto"/>
              <w:right w:val="single" w:sz="4" w:space="0" w:color="auto"/>
            </w:tcBorders>
            <w:vAlign w:val="center"/>
          </w:tcPr>
          <w:p w14:paraId="1785F7C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08" w:type="pct"/>
            <w:tcBorders>
              <w:top w:val="nil"/>
              <w:left w:val="nil"/>
              <w:bottom w:val="single" w:sz="4" w:space="0" w:color="auto"/>
              <w:right w:val="single" w:sz="4" w:space="0" w:color="auto"/>
            </w:tcBorders>
            <w:vAlign w:val="center"/>
          </w:tcPr>
          <w:p w14:paraId="097EC7C3"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FC24819"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2" w:type="pct"/>
            <w:tcBorders>
              <w:top w:val="nil"/>
              <w:left w:val="nil"/>
              <w:bottom w:val="single" w:sz="4" w:space="0" w:color="auto"/>
              <w:right w:val="single" w:sz="4" w:space="0" w:color="auto"/>
            </w:tcBorders>
            <w:vAlign w:val="center"/>
          </w:tcPr>
          <w:p w14:paraId="3B54D32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40346FFB"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36B8C59A"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0" w:type="pct"/>
            <w:tcBorders>
              <w:top w:val="nil"/>
              <w:left w:val="nil"/>
              <w:bottom w:val="single" w:sz="4" w:space="0" w:color="auto"/>
              <w:right w:val="single" w:sz="4" w:space="0" w:color="auto"/>
            </w:tcBorders>
            <w:vAlign w:val="center"/>
          </w:tcPr>
          <w:p w14:paraId="6981817B"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11" w:type="pct"/>
            <w:tcBorders>
              <w:top w:val="nil"/>
              <w:left w:val="nil"/>
              <w:bottom w:val="single" w:sz="4" w:space="0" w:color="auto"/>
              <w:right w:val="single" w:sz="4" w:space="0" w:color="auto"/>
            </w:tcBorders>
            <w:vAlign w:val="center"/>
          </w:tcPr>
          <w:p w14:paraId="2851320A"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1E0BBA6E" w14:textId="77777777" w:rsidTr="00932095">
        <w:trPr>
          <w:trHeight w:val="90"/>
        </w:trPr>
        <w:tc>
          <w:tcPr>
            <w:tcW w:w="1383" w:type="pct"/>
            <w:gridSpan w:val="4"/>
            <w:tcBorders>
              <w:top w:val="single" w:sz="4" w:space="0" w:color="auto"/>
              <w:left w:val="single" w:sz="4" w:space="0" w:color="auto"/>
              <w:bottom w:val="single" w:sz="4" w:space="0" w:color="auto"/>
              <w:right w:val="single" w:sz="4" w:space="0" w:color="auto"/>
            </w:tcBorders>
            <w:vAlign w:val="center"/>
          </w:tcPr>
          <w:p w14:paraId="732804D3"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4" w:type="pct"/>
            <w:tcBorders>
              <w:top w:val="single" w:sz="4" w:space="0" w:color="auto"/>
              <w:left w:val="single" w:sz="4" w:space="0" w:color="auto"/>
              <w:bottom w:val="single" w:sz="4" w:space="0" w:color="auto"/>
              <w:right w:val="single" w:sz="4" w:space="0" w:color="auto"/>
            </w:tcBorders>
            <w:vAlign w:val="center"/>
          </w:tcPr>
          <w:p w14:paraId="614DF914"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075959CC"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81" w:type="pct"/>
            <w:tcBorders>
              <w:top w:val="single" w:sz="4" w:space="0" w:color="auto"/>
              <w:left w:val="single" w:sz="4" w:space="0" w:color="auto"/>
              <w:bottom w:val="single" w:sz="4" w:space="0" w:color="auto"/>
              <w:right w:val="single" w:sz="4" w:space="0" w:color="auto"/>
            </w:tcBorders>
            <w:vAlign w:val="center"/>
          </w:tcPr>
          <w:p w14:paraId="09D69F4F"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08" w:type="pct"/>
            <w:tcBorders>
              <w:top w:val="single" w:sz="4" w:space="0" w:color="auto"/>
              <w:left w:val="single" w:sz="4" w:space="0" w:color="auto"/>
              <w:bottom w:val="single" w:sz="4" w:space="0" w:color="auto"/>
              <w:right w:val="single" w:sz="4" w:space="0" w:color="auto"/>
            </w:tcBorders>
            <w:vAlign w:val="center"/>
          </w:tcPr>
          <w:p w14:paraId="09AA5605"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66B2B9C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2" w:type="pct"/>
            <w:tcBorders>
              <w:top w:val="single" w:sz="4" w:space="0" w:color="auto"/>
              <w:left w:val="nil"/>
              <w:bottom w:val="single" w:sz="4" w:space="0" w:color="auto"/>
              <w:right w:val="single" w:sz="4" w:space="0" w:color="auto"/>
            </w:tcBorders>
            <w:vAlign w:val="center"/>
          </w:tcPr>
          <w:p w14:paraId="718D2D4D" w14:textId="77777777" w:rsidR="00303EAD" w:rsidRDefault="00303EAD">
            <w:pPr>
              <w:spacing w:after="0" w:line="240" w:lineRule="auto"/>
              <w:rPr>
                <w:rFonts w:ascii="宋体" w:eastAsia="宋体" w:hAnsi="宋体" w:cs="宋体" w:hint="eastAsia"/>
                <w:color w:val="000000"/>
                <w:sz w:val="18"/>
                <w:szCs w:val="18"/>
                <w:lang w:eastAsia="zh-CN"/>
              </w:rPr>
            </w:pPr>
          </w:p>
        </w:tc>
        <w:tc>
          <w:tcPr>
            <w:tcW w:w="311" w:type="pct"/>
            <w:tcBorders>
              <w:top w:val="single" w:sz="4" w:space="0" w:color="auto"/>
              <w:left w:val="nil"/>
              <w:bottom w:val="single" w:sz="4" w:space="0" w:color="auto"/>
              <w:right w:val="single" w:sz="4" w:space="0" w:color="auto"/>
            </w:tcBorders>
            <w:vAlign w:val="center"/>
          </w:tcPr>
          <w:p w14:paraId="500FDD68" w14:textId="77777777" w:rsidR="00303EAD" w:rsidRDefault="00303EAD">
            <w:pPr>
              <w:spacing w:after="0" w:line="240" w:lineRule="auto"/>
              <w:rPr>
                <w:rFonts w:ascii="宋体" w:eastAsia="宋体" w:hAnsi="宋体" w:cs="宋体" w:hint="eastAsia"/>
                <w:color w:val="000000"/>
                <w:sz w:val="18"/>
                <w:szCs w:val="18"/>
                <w:lang w:eastAsia="zh-CN"/>
              </w:rPr>
            </w:pPr>
          </w:p>
        </w:tc>
        <w:tc>
          <w:tcPr>
            <w:tcW w:w="307" w:type="pct"/>
            <w:tcBorders>
              <w:top w:val="single" w:sz="4" w:space="0" w:color="auto"/>
              <w:left w:val="nil"/>
              <w:bottom w:val="single" w:sz="4" w:space="0" w:color="auto"/>
              <w:right w:val="single" w:sz="4" w:space="0" w:color="auto"/>
            </w:tcBorders>
            <w:vAlign w:val="center"/>
          </w:tcPr>
          <w:p w14:paraId="0BADB122" w14:textId="77777777" w:rsidR="00303EAD" w:rsidRDefault="00303EAD">
            <w:pPr>
              <w:spacing w:after="0" w:line="240" w:lineRule="auto"/>
              <w:rPr>
                <w:rFonts w:ascii="宋体" w:eastAsia="宋体" w:hAnsi="宋体" w:cs="宋体" w:hint="eastAsia"/>
                <w:color w:val="000000"/>
                <w:sz w:val="18"/>
                <w:szCs w:val="18"/>
                <w:lang w:eastAsia="zh-CN"/>
              </w:rPr>
            </w:pPr>
          </w:p>
        </w:tc>
        <w:tc>
          <w:tcPr>
            <w:tcW w:w="310" w:type="pct"/>
            <w:tcBorders>
              <w:top w:val="single" w:sz="4" w:space="0" w:color="auto"/>
              <w:left w:val="nil"/>
              <w:bottom w:val="single" w:sz="4" w:space="0" w:color="auto"/>
              <w:right w:val="single" w:sz="4" w:space="0" w:color="auto"/>
            </w:tcBorders>
            <w:vAlign w:val="center"/>
          </w:tcPr>
          <w:p w14:paraId="21710A5E" w14:textId="77777777" w:rsidR="00303EAD" w:rsidRDefault="00303EAD">
            <w:pPr>
              <w:spacing w:after="0" w:line="240" w:lineRule="auto"/>
              <w:rPr>
                <w:rFonts w:ascii="宋体" w:eastAsia="宋体" w:hAnsi="宋体" w:cs="宋体" w:hint="eastAsia"/>
                <w:color w:val="000000"/>
                <w:sz w:val="18"/>
                <w:szCs w:val="18"/>
                <w:lang w:eastAsia="zh-CN"/>
              </w:rPr>
            </w:pPr>
          </w:p>
        </w:tc>
        <w:tc>
          <w:tcPr>
            <w:tcW w:w="511" w:type="pct"/>
            <w:tcBorders>
              <w:top w:val="single" w:sz="4" w:space="0" w:color="auto"/>
              <w:left w:val="nil"/>
              <w:bottom w:val="single" w:sz="4" w:space="0" w:color="auto"/>
              <w:right w:val="single" w:sz="4" w:space="0" w:color="auto"/>
            </w:tcBorders>
            <w:vAlign w:val="center"/>
          </w:tcPr>
          <w:p w14:paraId="08A787A7" w14:textId="77777777" w:rsidR="00303EAD" w:rsidRDefault="00303EAD">
            <w:pPr>
              <w:spacing w:after="0" w:line="240" w:lineRule="auto"/>
              <w:rPr>
                <w:rFonts w:ascii="宋体" w:eastAsia="宋体" w:hAnsi="宋体" w:cs="宋体" w:hint="eastAsia"/>
                <w:color w:val="000000"/>
                <w:sz w:val="18"/>
                <w:szCs w:val="18"/>
                <w:lang w:eastAsia="zh-CN"/>
              </w:rPr>
            </w:pPr>
          </w:p>
        </w:tc>
      </w:tr>
      <w:bookmarkEnd w:id="2"/>
    </w:tbl>
    <w:p w14:paraId="42FBE09B" w14:textId="77777777" w:rsidR="00303EAD"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3E4818F" w14:textId="77777777" w:rsidR="00303EAD"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303EAD" w14:paraId="460F44A4"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004B3055"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5F89D723"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2024年度自治区为民办实事专项经费</w:t>
            </w:r>
          </w:p>
        </w:tc>
      </w:tr>
      <w:tr w:rsidR="00303EAD" w14:paraId="6F8414FB"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52C91128"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06A4139C"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木垒县水利局</w:t>
            </w:r>
          </w:p>
        </w:tc>
        <w:tc>
          <w:tcPr>
            <w:tcW w:w="708" w:type="pct"/>
            <w:gridSpan w:val="2"/>
            <w:tcBorders>
              <w:top w:val="single" w:sz="4" w:space="0" w:color="auto"/>
              <w:left w:val="nil"/>
              <w:bottom w:val="single" w:sz="4" w:space="0" w:color="auto"/>
              <w:right w:val="single" w:sz="4" w:space="0" w:color="auto"/>
            </w:tcBorders>
            <w:vAlign w:val="center"/>
          </w:tcPr>
          <w:p w14:paraId="5F91069C"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59B77EB0"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木垒县水利局</w:t>
            </w:r>
          </w:p>
        </w:tc>
      </w:tr>
      <w:tr w:rsidR="00303EAD" w14:paraId="7575C375"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925C25E"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789E5A40"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6DF93BBD"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0D75B07C"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7002B08"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5C7FD5A1"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2F3367EB"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2266175"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303EAD" w14:paraId="440EC9A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1D8464E" w14:textId="77777777" w:rsidR="00303EAD" w:rsidRDefault="00303EAD">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210E0045"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312D1A0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983" w:type="pct"/>
            <w:gridSpan w:val="3"/>
            <w:tcBorders>
              <w:top w:val="single" w:sz="4" w:space="0" w:color="auto"/>
              <w:left w:val="nil"/>
              <w:bottom w:val="single" w:sz="4" w:space="0" w:color="auto"/>
              <w:right w:val="single" w:sz="4" w:space="0" w:color="auto"/>
            </w:tcBorders>
            <w:vAlign w:val="center"/>
          </w:tcPr>
          <w:p w14:paraId="2A4D4D66"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708" w:type="pct"/>
            <w:gridSpan w:val="2"/>
            <w:tcBorders>
              <w:top w:val="single" w:sz="4" w:space="0" w:color="auto"/>
              <w:left w:val="nil"/>
              <w:bottom w:val="single" w:sz="4" w:space="0" w:color="auto"/>
              <w:right w:val="single" w:sz="4" w:space="0" w:color="auto"/>
            </w:tcBorders>
            <w:vAlign w:val="center"/>
          </w:tcPr>
          <w:p w14:paraId="729F1260"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671" w:type="pct"/>
            <w:gridSpan w:val="2"/>
            <w:tcBorders>
              <w:top w:val="nil"/>
              <w:left w:val="nil"/>
              <w:bottom w:val="single" w:sz="4" w:space="0" w:color="auto"/>
              <w:right w:val="single" w:sz="4" w:space="0" w:color="auto"/>
            </w:tcBorders>
            <w:vAlign w:val="center"/>
          </w:tcPr>
          <w:p w14:paraId="5B90E249"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6045FCA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7F9C530"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303EAD" w14:paraId="594467F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65C132C" w14:textId="77777777" w:rsidR="00303EAD" w:rsidRDefault="00303EAD">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1558353C"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73FF05C0"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983" w:type="pct"/>
            <w:gridSpan w:val="3"/>
            <w:tcBorders>
              <w:top w:val="single" w:sz="4" w:space="0" w:color="auto"/>
              <w:left w:val="nil"/>
              <w:bottom w:val="single" w:sz="4" w:space="0" w:color="auto"/>
              <w:right w:val="single" w:sz="4" w:space="0" w:color="auto"/>
            </w:tcBorders>
            <w:vAlign w:val="center"/>
          </w:tcPr>
          <w:p w14:paraId="198C977B"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708" w:type="pct"/>
            <w:gridSpan w:val="2"/>
            <w:tcBorders>
              <w:top w:val="single" w:sz="4" w:space="0" w:color="auto"/>
              <w:left w:val="nil"/>
              <w:bottom w:val="single" w:sz="4" w:space="0" w:color="auto"/>
              <w:right w:val="single" w:sz="4" w:space="0" w:color="auto"/>
            </w:tcBorders>
            <w:vAlign w:val="center"/>
          </w:tcPr>
          <w:p w14:paraId="419BFF8F"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671" w:type="pct"/>
            <w:gridSpan w:val="2"/>
            <w:tcBorders>
              <w:top w:val="nil"/>
              <w:left w:val="nil"/>
              <w:bottom w:val="single" w:sz="4" w:space="0" w:color="auto"/>
              <w:right w:val="single" w:sz="4" w:space="0" w:color="auto"/>
            </w:tcBorders>
            <w:vAlign w:val="center"/>
          </w:tcPr>
          <w:p w14:paraId="18A7DB6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A99D390"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A563BE3"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303EAD" w14:paraId="733DA2C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055CD0B" w14:textId="77777777" w:rsidR="00303EAD" w:rsidRDefault="00303EAD">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66A7F610"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5497A033"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57E99CF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3836B047"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25156EC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246CF9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1966F6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303EAD" w14:paraId="06FF1F54"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E9B9C7E"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52CF57BA"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77655F1F"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303EAD" w14:paraId="4CF1E609"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4617EC2" w14:textId="77777777" w:rsidR="00303EAD" w:rsidRDefault="00303EAD">
            <w:pPr>
              <w:spacing w:after="0" w:line="240" w:lineRule="auto"/>
              <w:rPr>
                <w:rFonts w:ascii="宋体" w:eastAsia="宋体" w:hAnsi="宋体" w:cs="宋体" w:hint="eastAsia"/>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2B48968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为认真落实区州县党委、人民政府深化“访惠聚”驻村工作的部署要求，表彰先进、弘扬正气、鼓舞斗志、激励各级党组织和广大党员干部</w:t>
            </w:r>
            <w:proofErr w:type="gramStart"/>
            <w:r>
              <w:rPr>
                <w:rFonts w:ascii="宋体" w:eastAsia="宋体" w:hAnsi="宋体" w:cs="宋体" w:hint="eastAsia"/>
                <w:color w:val="000000"/>
                <w:sz w:val="18"/>
                <w:szCs w:val="18"/>
                <w:lang w:eastAsia="zh-CN"/>
              </w:rPr>
              <w:t>对标结表</w:t>
            </w:r>
            <w:proofErr w:type="gramEnd"/>
            <w:r>
              <w:rPr>
                <w:rFonts w:ascii="宋体" w:eastAsia="宋体" w:hAnsi="宋体" w:cs="宋体" w:hint="eastAsia"/>
                <w:color w:val="000000"/>
                <w:sz w:val="18"/>
                <w:szCs w:val="18"/>
                <w:lang w:eastAsia="zh-CN"/>
              </w:rPr>
              <w:t>、履职尽责、义无反顾、奋勇争先，木垒县水利局计划使用财政资金5万元，用于保障木垒县水利局驻东城镇</w:t>
            </w:r>
            <w:proofErr w:type="gramStart"/>
            <w:r>
              <w:rPr>
                <w:rFonts w:ascii="宋体" w:eastAsia="宋体" w:hAnsi="宋体" w:cs="宋体" w:hint="eastAsia"/>
                <w:color w:val="000000"/>
                <w:sz w:val="18"/>
                <w:szCs w:val="18"/>
                <w:lang w:eastAsia="zh-CN"/>
              </w:rPr>
              <w:t>东城村</w:t>
            </w:r>
            <w:proofErr w:type="gramEnd"/>
            <w:r>
              <w:rPr>
                <w:rFonts w:ascii="宋体" w:eastAsia="宋体" w:hAnsi="宋体" w:cs="宋体" w:hint="eastAsia"/>
                <w:color w:val="000000"/>
                <w:sz w:val="18"/>
                <w:szCs w:val="18"/>
                <w:lang w:eastAsia="zh-CN"/>
              </w:rPr>
              <w:t>“访惠聚”工作队2024年工作正常推进，有序开展，主要内容为在东城镇</w:t>
            </w:r>
            <w:proofErr w:type="gramStart"/>
            <w:r>
              <w:rPr>
                <w:rFonts w:ascii="宋体" w:eastAsia="宋体" w:hAnsi="宋体" w:cs="宋体" w:hint="eastAsia"/>
                <w:color w:val="000000"/>
                <w:sz w:val="18"/>
                <w:szCs w:val="18"/>
                <w:lang w:eastAsia="zh-CN"/>
              </w:rPr>
              <w:t>东城村修缮</w:t>
            </w:r>
            <w:proofErr w:type="gramEnd"/>
            <w:r>
              <w:rPr>
                <w:rFonts w:ascii="宋体" w:eastAsia="宋体" w:hAnsi="宋体" w:cs="宋体" w:hint="eastAsia"/>
                <w:color w:val="000000"/>
                <w:sz w:val="18"/>
                <w:szCs w:val="18"/>
                <w:lang w:eastAsia="zh-CN"/>
              </w:rPr>
              <w:t>晒场500平方米、对村里1千米渠道进行清淤，以保障当地村民正常生产和生活。</w:t>
            </w:r>
          </w:p>
        </w:tc>
        <w:tc>
          <w:tcPr>
            <w:tcW w:w="2559" w:type="pct"/>
            <w:gridSpan w:val="7"/>
            <w:tcBorders>
              <w:top w:val="single" w:sz="4" w:space="0" w:color="auto"/>
              <w:left w:val="nil"/>
              <w:bottom w:val="single" w:sz="4" w:space="0" w:color="auto"/>
              <w:right w:val="single" w:sz="4" w:space="0" w:color="auto"/>
            </w:tcBorders>
            <w:vAlign w:val="center"/>
          </w:tcPr>
          <w:p w14:paraId="1AC32F1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截止2024年12月31日，本项目实际完成如下工作：完成东城镇</w:t>
            </w:r>
            <w:proofErr w:type="gramStart"/>
            <w:r>
              <w:rPr>
                <w:rFonts w:ascii="宋体" w:eastAsia="宋体" w:hAnsi="宋体" w:cs="宋体" w:hint="eastAsia"/>
                <w:color w:val="000000"/>
                <w:sz w:val="18"/>
                <w:szCs w:val="18"/>
                <w:lang w:eastAsia="zh-CN"/>
              </w:rPr>
              <w:t>东城村晒场</w:t>
            </w:r>
            <w:proofErr w:type="gramEnd"/>
            <w:r>
              <w:rPr>
                <w:rFonts w:ascii="宋体" w:eastAsia="宋体" w:hAnsi="宋体" w:cs="宋体" w:hint="eastAsia"/>
                <w:color w:val="000000"/>
                <w:sz w:val="18"/>
                <w:szCs w:val="18"/>
                <w:lang w:eastAsia="zh-CN"/>
              </w:rPr>
              <w:t>修缮500平方米，渠道清淤1千米，保障了当地村民的正常生产和生活。通过项目的实施，提高了居民生活品质、民众满意度及幸福感和政府公信力。促进了社会公平、社会和谐稳定以及经济发展。</w:t>
            </w:r>
          </w:p>
        </w:tc>
      </w:tr>
      <w:tr w:rsidR="00303EAD" w14:paraId="226F7610" w14:textId="77777777">
        <w:trPr>
          <w:trHeight w:val="820"/>
        </w:trPr>
        <w:tc>
          <w:tcPr>
            <w:tcW w:w="328" w:type="pct"/>
            <w:tcBorders>
              <w:top w:val="nil"/>
              <w:left w:val="single" w:sz="4" w:space="0" w:color="auto"/>
              <w:bottom w:val="single" w:sz="4" w:space="0" w:color="auto"/>
              <w:right w:val="single" w:sz="4" w:space="0" w:color="auto"/>
            </w:tcBorders>
            <w:vAlign w:val="center"/>
          </w:tcPr>
          <w:p w14:paraId="7712C3F4" w14:textId="77777777" w:rsidR="00303EAD" w:rsidRDefault="00303EAD">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5F45BEE"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2A778FB4"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47D0C8DA"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2FB63295"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7BBF3A5E"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722F29D9"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166553DC"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484ED34C"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130CE32D"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707403A5"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2DBCCA07" w14:textId="77777777" w:rsidR="00303EAD"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3E9F3666"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7CF6C84F"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3EAD" w14:paraId="0D2B7520" w14:textId="77777777">
        <w:trPr>
          <w:trHeight w:val="800"/>
        </w:trPr>
        <w:tc>
          <w:tcPr>
            <w:tcW w:w="328" w:type="pct"/>
            <w:vMerge w:val="restart"/>
            <w:tcBorders>
              <w:top w:val="nil"/>
              <w:left w:val="single" w:sz="4" w:space="0" w:color="auto"/>
              <w:right w:val="single" w:sz="4" w:space="0" w:color="auto"/>
            </w:tcBorders>
            <w:vAlign w:val="center"/>
          </w:tcPr>
          <w:p w14:paraId="291104E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CF6CC0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72FDA013"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06F2E4F4" w14:textId="77777777" w:rsidR="00303EA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入户走访宣传次数</w:t>
            </w:r>
          </w:p>
        </w:tc>
        <w:tc>
          <w:tcPr>
            <w:tcW w:w="334" w:type="pct"/>
            <w:tcBorders>
              <w:top w:val="nil"/>
              <w:left w:val="nil"/>
              <w:bottom w:val="single" w:sz="4" w:space="0" w:color="auto"/>
              <w:right w:val="single" w:sz="4" w:space="0" w:color="auto"/>
            </w:tcBorders>
            <w:vAlign w:val="center"/>
          </w:tcPr>
          <w:p w14:paraId="2F46156C"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2EB08D3A"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&gt;=4次</w:t>
            </w:r>
          </w:p>
        </w:tc>
        <w:tc>
          <w:tcPr>
            <w:tcW w:w="334" w:type="pct"/>
            <w:tcBorders>
              <w:top w:val="nil"/>
              <w:left w:val="nil"/>
              <w:bottom w:val="single" w:sz="4" w:space="0" w:color="auto"/>
              <w:right w:val="single" w:sz="4" w:space="0" w:color="auto"/>
            </w:tcBorders>
            <w:vAlign w:val="center"/>
          </w:tcPr>
          <w:p w14:paraId="4626BE5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=4次</w:t>
            </w:r>
          </w:p>
        </w:tc>
        <w:tc>
          <w:tcPr>
            <w:tcW w:w="328" w:type="pct"/>
            <w:tcBorders>
              <w:top w:val="nil"/>
              <w:left w:val="nil"/>
              <w:bottom w:val="single" w:sz="4" w:space="0" w:color="auto"/>
              <w:right w:val="single" w:sz="4" w:space="0" w:color="auto"/>
            </w:tcBorders>
            <w:vAlign w:val="center"/>
          </w:tcPr>
          <w:p w14:paraId="5761DCE3"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063C7E8"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6EF8E82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DEEBD9D"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AED18B6"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4D9CE70"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2D1941A"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34327FEE" w14:textId="77777777">
        <w:trPr>
          <w:trHeight w:val="800"/>
        </w:trPr>
        <w:tc>
          <w:tcPr>
            <w:tcW w:w="328" w:type="pct"/>
            <w:vMerge/>
            <w:tcBorders>
              <w:left w:val="single" w:sz="4" w:space="0" w:color="auto"/>
              <w:right w:val="single" w:sz="4" w:space="0" w:color="auto"/>
            </w:tcBorders>
            <w:vAlign w:val="center"/>
          </w:tcPr>
          <w:p w14:paraId="573911A2"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36658DB"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86B9DB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638DDB8E" w14:textId="77777777" w:rsidR="00303EA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为群众办好事件数</w:t>
            </w:r>
          </w:p>
        </w:tc>
        <w:tc>
          <w:tcPr>
            <w:tcW w:w="334" w:type="pct"/>
            <w:tcBorders>
              <w:top w:val="nil"/>
              <w:left w:val="nil"/>
              <w:bottom w:val="single" w:sz="4" w:space="0" w:color="auto"/>
              <w:right w:val="single" w:sz="4" w:space="0" w:color="auto"/>
            </w:tcBorders>
            <w:vAlign w:val="center"/>
          </w:tcPr>
          <w:p w14:paraId="542CB64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52594D2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&gt;=2件</w:t>
            </w:r>
          </w:p>
        </w:tc>
        <w:tc>
          <w:tcPr>
            <w:tcW w:w="334" w:type="pct"/>
            <w:tcBorders>
              <w:top w:val="nil"/>
              <w:left w:val="nil"/>
              <w:bottom w:val="single" w:sz="4" w:space="0" w:color="auto"/>
              <w:right w:val="single" w:sz="4" w:space="0" w:color="auto"/>
            </w:tcBorders>
            <w:vAlign w:val="center"/>
          </w:tcPr>
          <w:p w14:paraId="46F2CEE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=2件</w:t>
            </w:r>
          </w:p>
        </w:tc>
        <w:tc>
          <w:tcPr>
            <w:tcW w:w="328" w:type="pct"/>
            <w:tcBorders>
              <w:top w:val="nil"/>
              <w:left w:val="nil"/>
              <w:bottom w:val="single" w:sz="4" w:space="0" w:color="auto"/>
              <w:right w:val="single" w:sz="4" w:space="0" w:color="auto"/>
            </w:tcBorders>
            <w:vAlign w:val="center"/>
          </w:tcPr>
          <w:p w14:paraId="6BF9458B"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4EDD178"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4289B8B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87F3ECF"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499633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B810569"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FB95659"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647239FE" w14:textId="77777777">
        <w:trPr>
          <w:trHeight w:val="800"/>
        </w:trPr>
        <w:tc>
          <w:tcPr>
            <w:tcW w:w="328" w:type="pct"/>
            <w:vMerge/>
            <w:tcBorders>
              <w:left w:val="single" w:sz="4" w:space="0" w:color="auto"/>
              <w:right w:val="single" w:sz="4" w:space="0" w:color="auto"/>
            </w:tcBorders>
            <w:vAlign w:val="center"/>
          </w:tcPr>
          <w:p w14:paraId="1062A102"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2C79182"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D26028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263B5713" w14:textId="77777777" w:rsidR="00303EA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修缮晒场面积</w:t>
            </w:r>
          </w:p>
        </w:tc>
        <w:tc>
          <w:tcPr>
            <w:tcW w:w="334" w:type="pct"/>
            <w:tcBorders>
              <w:top w:val="nil"/>
              <w:left w:val="nil"/>
              <w:bottom w:val="single" w:sz="4" w:space="0" w:color="auto"/>
              <w:right w:val="single" w:sz="4" w:space="0" w:color="auto"/>
            </w:tcBorders>
            <w:vAlign w:val="center"/>
          </w:tcPr>
          <w:p w14:paraId="4D88349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7D556F2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&gt;=500平方米</w:t>
            </w:r>
          </w:p>
        </w:tc>
        <w:tc>
          <w:tcPr>
            <w:tcW w:w="334" w:type="pct"/>
            <w:tcBorders>
              <w:top w:val="nil"/>
              <w:left w:val="nil"/>
              <w:bottom w:val="single" w:sz="4" w:space="0" w:color="auto"/>
              <w:right w:val="single" w:sz="4" w:space="0" w:color="auto"/>
            </w:tcBorders>
            <w:vAlign w:val="center"/>
          </w:tcPr>
          <w:p w14:paraId="5195E1CA"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=500平方米</w:t>
            </w:r>
          </w:p>
        </w:tc>
        <w:tc>
          <w:tcPr>
            <w:tcW w:w="328" w:type="pct"/>
            <w:tcBorders>
              <w:top w:val="nil"/>
              <w:left w:val="nil"/>
              <w:bottom w:val="single" w:sz="4" w:space="0" w:color="auto"/>
              <w:right w:val="single" w:sz="4" w:space="0" w:color="auto"/>
            </w:tcBorders>
            <w:vAlign w:val="center"/>
          </w:tcPr>
          <w:p w14:paraId="7E03EC4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78B6CB3"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3AD60F3B"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1131C2E"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52CF11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w:t>
            </w:r>
            <w:r>
              <w:rPr>
                <w:rFonts w:ascii="宋体" w:eastAsia="宋体" w:hAnsi="宋体" w:cs="宋体" w:hint="eastAsia"/>
                <w:color w:val="000000"/>
                <w:sz w:val="18"/>
                <w:szCs w:val="18"/>
                <w:lang w:eastAsia="zh-CN"/>
              </w:rPr>
              <w:lastRenderedPageBreak/>
              <w:t>例赋分</w:t>
            </w:r>
            <w:proofErr w:type="gramEnd"/>
          </w:p>
        </w:tc>
        <w:tc>
          <w:tcPr>
            <w:tcW w:w="328" w:type="pct"/>
            <w:tcBorders>
              <w:top w:val="nil"/>
              <w:left w:val="nil"/>
              <w:bottom w:val="single" w:sz="4" w:space="0" w:color="auto"/>
              <w:right w:val="single" w:sz="4" w:space="0" w:color="auto"/>
            </w:tcBorders>
            <w:vAlign w:val="center"/>
          </w:tcPr>
          <w:p w14:paraId="782909A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工作资料,说</w:t>
            </w:r>
            <w:r>
              <w:rPr>
                <w:rFonts w:ascii="宋体" w:eastAsia="宋体" w:hAnsi="宋体" w:cs="宋体" w:hint="eastAsia"/>
                <w:color w:val="000000"/>
                <w:sz w:val="18"/>
                <w:szCs w:val="18"/>
                <w:lang w:eastAsia="zh-CN"/>
              </w:rPr>
              <w:lastRenderedPageBreak/>
              <w:t>明材料</w:t>
            </w:r>
          </w:p>
        </w:tc>
        <w:tc>
          <w:tcPr>
            <w:tcW w:w="524" w:type="pct"/>
            <w:tcBorders>
              <w:top w:val="nil"/>
              <w:left w:val="nil"/>
              <w:bottom w:val="single" w:sz="4" w:space="0" w:color="auto"/>
              <w:right w:val="single" w:sz="4" w:space="0" w:color="auto"/>
            </w:tcBorders>
            <w:vAlign w:val="center"/>
          </w:tcPr>
          <w:p w14:paraId="5963CB11"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7C565492" w14:textId="77777777">
        <w:trPr>
          <w:trHeight w:val="800"/>
        </w:trPr>
        <w:tc>
          <w:tcPr>
            <w:tcW w:w="328" w:type="pct"/>
            <w:vMerge/>
            <w:tcBorders>
              <w:left w:val="single" w:sz="4" w:space="0" w:color="auto"/>
              <w:right w:val="single" w:sz="4" w:space="0" w:color="auto"/>
            </w:tcBorders>
            <w:vAlign w:val="center"/>
          </w:tcPr>
          <w:p w14:paraId="0D27B7EB"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7C76266"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716CD7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50D4B248" w14:textId="77777777" w:rsidR="00303EA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渠道清淤长度</w:t>
            </w:r>
          </w:p>
        </w:tc>
        <w:tc>
          <w:tcPr>
            <w:tcW w:w="334" w:type="pct"/>
            <w:tcBorders>
              <w:top w:val="nil"/>
              <w:left w:val="nil"/>
              <w:bottom w:val="single" w:sz="4" w:space="0" w:color="auto"/>
              <w:right w:val="single" w:sz="4" w:space="0" w:color="auto"/>
            </w:tcBorders>
            <w:vAlign w:val="center"/>
          </w:tcPr>
          <w:p w14:paraId="0AC8578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42D210E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&gt;=1千米</w:t>
            </w:r>
          </w:p>
        </w:tc>
        <w:tc>
          <w:tcPr>
            <w:tcW w:w="334" w:type="pct"/>
            <w:tcBorders>
              <w:top w:val="nil"/>
              <w:left w:val="nil"/>
              <w:bottom w:val="single" w:sz="4" w:space="0" w:color="auto"/>
              <w:right w:val="single" w:sz="4" w:space="0" w:color="auto"/>
            </w:tcBorders>
            <w:vAlign w:val="center"/>
          </w:tcPr>
          <w:p w14:paraId="0FDE953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=1千米</w:t>
            </w:r>
          </w:p>
        </w:tc>
        <w:tc>
          <w:tcPr>
            <w:tcW w:w="328" w:type="pct"/>
            <w:tcBorders>
              <w:top w:val="nil"/>
              <w:left w:val="nil"/>
              <w:bottom w:val="single" w:sz="4" w:space="0" w:color="auto"/>
              <w:right w:val="single" w:sz="4" w:space="0" w:color="auto"/>
            </w:tcBorders>
            <w:vAlign w:val="center"/>
          </w:tcPr>
          <w:p w14:paraId="690EC35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6686CB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1F209F33"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18829D7"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FB9ED6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AD66403"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DC792C4"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2FAD6769" w14:textId="77777777">
        <w:trPr>
          <w:trHeight w:val="800"/>
        </w:trPr>
        <w:tc>
          <w:tcPr>
            <w:tcW w:w="328" w:type="pct"/>
            <w:vMerge/>
            <w:tcBorders>
              <w:left w:val="single" w:sz="4" w:space="0" w:color="auto"/>
              <w:right w:val="single" w:sz="4" w:space="0" w:color="auto"/>
            </w:tcBorders>
            <w:vAlign w:val="center"/>
          </w:tcPr>
          <w:p w14:paraId="16F77069"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DA019ED"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20F724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559F5406" w14:textId="77777777" w:rsidR="00303EA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修缮晒场验收合格率</w:t>
            </w:r>
          </w:p>
        </w:tc>
        <w:tc>
          <w:tcPr>
            <w:tcW w:w="334" w:type="pct"/>
            <w:tcBorders>
              <w:top w:val="nil"/>
              <w:left w:val="nil"/>
              <w:bottom w:val="single" w:sz="4" w:space="0" w:color="auto"/>
              <w:right w:val="single" w:sz="4" w:space="0" w:color="auto"/>
            </w:tcBorders>
            <w:vAlign w:val="center"/>
          </w:tcPr>
          <w:p w14:paraId="5C67425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006A0856"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ECE8C3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4E5933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64E660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08ADC0D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CCCA459"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1C9977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DC38AD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1B31EB1"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6BFC9C96" w14:textId="77777777">
        <w:trPr>
          <w:trHeight w:val="800"/>
        </w:trPr>
        <w:tc>
          <w:tcPr>
            <w:tcW w:w="328" w:type="pct"/>
            <w:vMerge/>
            <w:tcBorders>
              <w:left w:val="single" w:sz="4" w:space="0" w:color="auto"/>
              <w:right w:val="single" w:sz="4" w:space="0" w:color="auto"/>
            </w:tcBorders>
            <w:vAlign w:val="center"/>
          </w:tcPr>
          <w:p w14:paraId="2A64EB55"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CA4DA97"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B62D45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797895EB" w14:textId="77777777" w:rsidR="00303EA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入户宣传覆盖率</w:t>
            </w:r>
          </w:p>
        </w:tc>
        <w:tc>
          <w:tcPr>
            <w:tcW w:w="334" w:type="pct"/>
            <w:tcBorders>
              <w:top w:val="nil"/>
              <w:left w:val="nil"/>
              <w:bottom w:val="single" w:sz="4" w:space="0" w:color="auto"/>
              <w:right w:val="single" w:sz="4" w:space="0" w:color="auto"/>
            </w:tcBorders>
            <w:vAlign w:val="center"/>
          </w:tcPr>
          <w:p w14:paraId="221C5ECB"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356D667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101B3F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961A31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1BA37B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4FF9491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974F13C"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6575F6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0F35BF0"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31AF381"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6C0DBA13" w14:textId="77777777">
        <w:trPr>
          <w:trHeight w:val="800"/>
        </w:trPr>
        <w:tc>
          <w:tcPr>
            <w:tcW w:w="328" w:type="pct"/>
            <w:vMerge/>
            <w:tcBorders>
              <w:left w:val="single" w:sz="4" w:space="0" w:color="auto"/>
              <w:right w:val="single" w:sz="4" w:space="0" w:color="auto"/>
            </w:tcBorders>
            <w:vAlign w:val="center"/>
          </w:tcPr>
          <w:p w14:paraId="55102917"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68054845"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DB2750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323F7D75" w14:textId="77777777" w:rsidR="00303EA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修缮晒场及渠道清淤完成时间</w:t>
            </w:r>
          </w:p>
        </w:tc>
        <w:tc>
          <w:tcPr>
            <w:tcW w:w="334" w:type="pct"/>
            <w:tcBorders>
              <w:top w:val="nil"/>
              <w:left w:val="nil"/>
              <w:bottom w:val="single" w:sz="4" w:space="0" w:color="auto"/>
              <w:right w:val="single" w:sz="4" w:space="0" w:color="auto"/>
            </w:tcBorders>
            <w:vAlign w:val="center"/>
          </w:tcPr>
          <w:p w14:paraId="48BCC007"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0C1FB42C"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2024年6月25日</w:t>
            </w:r>
          </w:p>
        </w:tc>
        <w:tc>
          <w:tcPr>
            <w:tcW w:w="334" w:type="pct"/>
            <w:tcBorders>
              <w:top w:val="nil"/>
              <w:left w:val="nil"/>
              <w:bottom w:val="single" w:sz="4" w:space="0" w:color="auto"/>
              <w:right w:val="single" w:sz="4" w:space="0" w:color="auto"/>
            </w:tcBorders>
            <w:vAlign w:val="center"/>
          </w:tcPr>
          <w:p w14:paraId="374FB77A"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=2024年6月25日</w:t>
            </w:r>
          </w:p>
        </w:tc>
        <w:tc>
          <w:tcPr>
            <w:tcW w:w="328" w:type="pct"/>
            <w:tcBorders>
              <w:top w:val="nil"/>
              <w:left w:val="nil"/>
              <w:bottom w:val="single" w:sz="4" w:space="0" w:color="auto"/>
              <w:right w:val="single" w:sz="4" w:space="0" w:color="auto"/>
            </w:tcBorders>
            <w:vAlign w:val="center"/>
          </w:tcPr>
          <w:p w14:paraId="083EA5B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667B0D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32F75E9A"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6F50C84"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1EE043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3255B4B"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B2C42DB"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48205FE9" w14:textId="77777777">
        <w:trPr>
          <w:trHeight w:val="800"/>
        </w:trPr>
        <w:tc>
          <w:tcPr>
            <w:tcW w:w="328" w:type="pct"/>
            <w:vMerge/>
            <w:tcBorders>
              <w:left w:val="single" w:sz="4" w:space="0" w:color="auto"/>
              <w:right w:val="single" w:sz="4" w:space="0" w:color="auto"/>
            </w:tcBorders>
            <w:vAlign w:val="center"/>
          </w:tcPr>
          <w:p w14:paraId="65A8681B" w14:textId="77777777" w:rsidR="00303EAD" w:rsidRDefault="00303EAD">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08AEC1BB"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334AE85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5BBF4CE8" w14:textId="77777777" w:rsidR="00303EA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修缮晒场金额</w:t>
            </w:r>
          </w:p>
        </w:tc>
        <w:tc>
          <w:tcPr>
            <w:tcW w:w="334" w:type="pct"/>
            <w:tcBorders>
              <w:top w:val="nil"/>
              <w:left w:val="nil"/>
              <w:bottom w:val="single" w:sz="4" w:space="0" w:color="auto"/>
              <w:right w:val="single" w:sz="4" w:space="0" w:color="auto"/>
            </w:tcBorders>
            <w:vAlign w:val="center"/>
          </w:tcPr>
          <w:p w14:paraId="54F6462F"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6EF541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&lt;=4万元</w:t>
            </w:r>
          </w:p>
        </w:tc>
        <w:tc>
          <w:tcPr>
            <w:tcW w:w="334" w:type="pct"/>
            <w:tcBorders>
              <w:top w:val="nil"/>
              <w:left w:val="nil"/>
              <w:bottom w:val="single" w:sz="4" w:space="0" w:color="auto"/>
              <w:right w:val="single" w:sz="4" w:space="0" w:color="auto"/>
            </w:tcBorders>
            <w:vAlign w:val="center"/>
          </w:tcPr>
          <w:p w14:paraId="267AAA9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=4万元</w:t>
            </w:r>
          </w:p>
        </w:tc>
        <w:tc>
          <w:tcPr>
            <w:tcW w:w="328" w:type="pct"/>
            <w:tcBorders>
              <w:top w:val="nil"/>
              <w:left w:val="nil"/>
              <w:bottom w:val="single" w:sz="4" w:space="0" w:color="auto"/>
              <w:right w:val="single" w:sz="4" w:space="0" w:color="auto"/>
            </w:tcBorders>
            <w:vAlign w:val="center"/>
          </w:tcPr>
          <w:p w14:paraId="4AF006DA"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543AD69"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0609BA4"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553FBE37"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971237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4696943"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24" w:type="pct"/>
            <w:tcBorders>
              <w:top w:val="nil"/>
              <w:left w:val="nil"/>
              <w:bottom w:val="single" w:sz="4" w:space="0" w:color="auto"/>
              <w:right w:val="single" w:sz="4" w:space="0" w:color="auto"/>
            </w:tcBorders>
            <w:vAlign w:val="center"/>
          </w:tcPr>
          <w:p w14:paraId="6AF8068E"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4415D02D" w14:textId="77777777">
        <w:trPr>
          <w:trHeight w:val="800"/>
        </w:trPr>
        <w:tc>
          <w:tcPr>
            <w:tcW w:w="328" w:type="pct"/>
            <w:vMerge/>
            <w:tcBorders>
              <w:left w:val="single" w:sz="4" w:space="0" w:color="auto"/>
              <w:right w:val="single" w:sz="4" w:space="0" w:color="auto"/>
            </w:tcBorders>
            <w:vAlign w:val="center"/>
          </w:tcPr>
          <w:p w14:paraId="1D0C3DE5" w14:textId="77777777" w:rsidR="00303EAD" w:rsidRDefault="00303EAD">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79AF4245"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38E473A"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144F6725" w14:textId="77777777" w:rsidR="00303EA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渠道清淤金额</w:t>
            </w:r>
          </w:p>
        </w:tc>
        <w:tc>
          <w:tcPr>
            <w:tcW w:w="334" w:type="pct"/>
            <w:tcBorders>
              <w:top w:val="nil"/>
              <w:left w:val="nil"/>
              <w:bottom w:val="single" w:sz="4" w:space="0" w:color="auto"/>
              <w:right w:val="single" w:sz="4" w:space="0" w:color="auto"/>
            </w:tcBorders>
            <w:vAlign w:val="center"/>
          </w:tcPr>
          <w:p w14:paraId="4534BF9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3A628AC"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&lt;=1万元</w:t>
            </w:r>
          </w:p>
        </w:tc>
        <w:tc>
          <w:tcPr>
            <w:tcW w:w="334" w:type="pct"/>
            <w:tcBorders>
              <w:top w:val="nil"/>
              <w:left w:val="nil"/>
              <w:bottom w:val="single" w:sz="4" w:space="0" w:color="auto"/>
              <w:right w:val="single" w:sz="4" w:space="0" w:color="auto"/>
            </w:tcBorders>
            <w:vAlign w:val="center"/>
          </w:tcPr>
          <w:p w14:paraId="6872FFC9"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=1万元</w:t>
            </w:r>
          </w:p>
        </w:tc>
        <w:tc>
          <w:tcPr>
            <w:tcW w:w="328" w:type="pct"/>
            <w:tcBorders>
              <w:top w:val="nil"/>
              <w:left w:val="nil"/>
              <w:bottom w:val="single" w:sz="4" w:space="0" w:color="auto"/>
              <w:right w:val="single" w:sz="4" w:space="0" w:color="auto"/>
            </w:tcBorders>
            <w:vAlign w:val="center"/>
          </w:tcPr>
          <w:p w14:paraId="1ECBAFCB"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723B63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0115F87"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358A7CD5"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CE3D977"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C1A626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24" w:type="pct"/>
            <w:tcBorders>
              <w:top w:val="nil"/>
              <w:left w:val="nil"/>
              <w:bottom w:val="single" w:sz="4" w:space="0" w:color="auto"/>
              <w:right w:val="single" w:sz="4" w:space="0" w:color="auto"/>
            </w:tcBorders>
            <w:vAlign w:val="center"/>
          </w:tcPr>
          <w:p w14:paraId="4B3ED247"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73F47BBA" w14:textId="77777777">
        <w:trPr>
          <w:trHeight w:val="800"/>
        </w:trPr>
        <w:tc>
          <w:tcPr>
            <w:tcW w:w="328" w:type="pct"/>
            <w:vMerge/>
            <w:tcBorders>
              <w:left w:val="single" w:sz="4" w:space="0" w:color="auto"/>
              <w:right w:val="single" w:sz="4" w:space="0" w:color="auto"/>
            </w:tcBorders>
            <w:vAlign w:val="center"/>
          </w:tcPr>
          <w:p w14:paraId="13E014C9" w14:textId="77777777" w:rsidR="00303EAD" w:rsidRDefault="00303EAD">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68A0C9C"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w:t>
            </w:r>
            <w:r>
              <w:rPr>
                <w:rFonts w:ascii="宋体" w:eastAsia="宋体" w:hAnsi="宋体" w:cs="宋体" w:hint="eastAsia"/>
                <w:color w:val="000000"/>
                <w:sz w:val="18"/>
                <w:szCs w:val="18"/>
                <w:lang w:eastAsia="zh-CN"/>
              </w:rPr>
              <w:lastRenderedPageBreak/>
              <w:t>标</w:t>
            </w:r>
          </w:p>
        </w:tc>
        <w:tc>
          <w:tcPr>
            <w:tcW w:w="328" w:type="pct"/>
            <w:tcBorders>
              <w:top w:val="nil"/>
              <w:left w:val="nil"/>
              <w:bottom w:val="single" w:sz="4" w:space="0" w:color="auto"/>
              <w:right w:val="single" w:sz="4" w:space="0" w:color="auto"/>
            </w:tcBorders>
            <w:vAlign w:val="center"/>
          </w:tcPr>
          <w:p w14:paraId="491268E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社会效</w:t>
            </w:r>
            <w:r>
              <w:rPr>
                <w:rFonts w:ascii="宋体" w:eastAsia="宋体" w:hAnsi="宋体" w:cs="宋体" w:hint="eastAsia"/>
                <w:color w:val="000000"/>
                <w:sz w:val="18"/>
                <w:szCs w:val="18"/>
                <w:lang w:eastAsia="zh-CN"/>
              </w:rPr>
              <w:lastRenderedPageBreak/>
              <w:t>益指标</w:t>
            </w:r>
          </w:p>
        </w:tc>
        <w:tc>
          <w:tcPr>
            <w:tcW w:w="472" w:type="pct"/>
            <w:tcBorders>
              <w:top w:val="single" w:sz="4" w:space="0" w:color="auto"/>
              <w:left w:val="nil"/>
              <w:bottom w:val="single" w:sz="4" w:space="0" w:color="auto"/>
              <w:right w:val="single" w:sz="4" w:space="0" w:color="auto"/>
            </w:tcBorders>
            <w:vAlign w:val="center"/>
          </w:tcPr>
          <w:p w14:paraId="624E6005" w14:textId="77777777" w:rsidR="00303EA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受益村民人数</w:t>
            </w:r>
          </w:p>
        </w:tc>
        <w:tc>
          <w:tcPr>
            <w:tcW w:w="334" w:type="pct"/>
            <w:tcBorders>
              <w:top w:val="nil"/>
              <w:left w:val="nil"/>
              <w:bottom w:val="single" w:sz="4" w:space="0" w:color="auto"/>
              <w:right w:val="single" w:sz="4" w:space="0" w:color="auto"/>
            </w:tcBorders>
            <w:vAlign w:val="center"/>
          </w:tcPr>
          <w:p w14:paraId="73C68950"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28EB8AD"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&gt;=452人</w:t>
            </w:r>
          </w:p>
        </w:tc>
        <w:tc>
          <w:tcPr>
            <w:tcW w:w="334" w:type="pct"/>
            <w:tcBorders>
              <w:top w:val="nil"/>
              <w:left w:val="nil"/>
              <w:bottom w:val="single" w:sz="4" w:space="0" w:color="auto"/>
              <w:right w:val="single" w:sz="4" w:space="0" w:color="auto"/>
            </w:tcBorders>
            <w:vAlign w:val="center"/>
          </w:tcPr>
          <w:p w14:paraId="584F8D01"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=452人</w:t>
            </w:r>
          </w:p>
        </w:tc>
        <w:tc>
          <w:tcPr>
            <w:tcW w:w="328" w:type="pct"/>
            <w:tcBorders>
              <w:top w:val="nil"/>
              <w:left w:val="nil"/>
              <w:bottom w:val="single" w:sz="4" w:space="0" w:color="auto"/>
              <w:right w:val="single" w:sz="4" w:space="0" w:color="auto"/>
            </w:tcBorders>
            <w:vAlign w:val="center"/>
          </w:tcPr>
          <w:p w14:paraId="7EE13620"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0E676D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46AE54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3EA012C"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33BD9E9"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w:t>
            </w:r>
            <w:r>
              <w:rPr>
                <w:rFonts w:ascii="宋体" w:eastAsia="宋体" w:hAnsi="宋体" w:cs="宋体" w:hint="eastAsia"/>
                <w:color w:val="000000"/>
                <w:sz w:val="18"/>
                <w:szCs w:val="18"/>
                <w:lang w:eastAsia="zh-CN"/>
              </w:rPr>
              <w:lastRenderedPageBreak/>
              <w:t>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A23B32F"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料,说明材料</w:t>
            </w:r>
          </w:p>
        </w:tc>
        <w:tc>
          <w:tcPr>
            <w:tcW w:w="524" w:type="pct"/>
            <w:tcBorders>
              <w:top w:val="nil"/>
              <w:left w:val="nil"/>
              <w:bottom w:val="single" w:sz="4" w:space="0" w:color="auto"/>
              <w:right w:val="single" w:sz="4" w:space="0" w:color="auto"/>
            </w:tcBorders>
            <w:vAlign w:val="center"/>
          </w:tcPr>
          <w:p w14:paraId="069DEF5D"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33C45AA4" w14:textId="77777777">
        <w:trPr>
          <w:trHeight w:val="800"/>
        </w:trPr>
        <w:tc>
          <w:tcPr>
            <w:tcW w:w="328" w:type="pct"/>
            <w:vMerge/>
            <w:tcBorders>
              <w:left w:val="single" w:sz="4" w:space="0" w:color="auto"/>
              <w:bottom w:val="single" w:sz="4" w:space="0" w:color="auto"/>
              <w:right w:val="single" w:sz="4" w:space="0" w:color="auto"/>
            </w:tcBorders>
            <w:vAlign w:val="center"/>
          </w:tcPr>
          <w:p w14:paraId="053B9093" w14:textId="77777777" w:rsidR="00303EAD" w:rsidRDefault="00303EAD">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926109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2456A19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2A81A43A" w14:textId="77777777" w:rsidR="00303EA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受益村民满意度</w:t>
            </w:r>
          </w:p>
        </w:tc>
        <w:tc>
          <w:tcPr>
            <w:tcW w:w="334" w:type="pct"/>
            <w:tcBorders>
              <w:top w:val="nil"/>
              <w:left w:val="nil"/>
              <w:bottom w:val="single" w:sz="4" w:space="0" w:color="auto"/>
              <w:right w:val="single" w:sz="4" w:space="0" w:color="auto"/>
            </w:tcBorders>
            <w:vAlign w:val="center"/>
          </w:tcPr>
          <w:p w14:paraId="4A860968"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323A770"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4" w:type="pct"/>
            <w:tcBorders>
              <w:top w:val="nil"/>
              <w:left w:val="nil"/>
              <w:bottom w:val="single" w:sz="4" w:space="0" w:color="auto"/>
              <w:right w:val="single" w:sz="4" w:space="0" w:color="auto"/>
            </w:tcBorders>
            <w:vAlign w:val="center"/>
          </w:tcPr>
          <w:p w14:paraId="59DB2032"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466EF3F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991D705"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AF2AC90"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AD2F0AC"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967C096"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1C542CFC"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44E8800" w14:textId="77777777" w:rsidR="00303EAD" w:rsidRDefault="00303EAD">
            <w:pPr>
              <w:spacing w:after="0" w:line="240" w:lineRule="auto"/>
              <w:jc w:val="center"/>
              <w:rPr>
                <w:rFonts w:ascii="宋体" w:eastAsia="宋体" w:hAnsi="宋体" w:cs="宋体" w:hint="eastAsia"/>
                <w:color w:val="000000"/>
                <w:sz w:val="18"/>
                <w:szCs w:val="18"/>
                <w:lang w:eastAsia="zh-CN"/>
              </w:rPr>
            </w:pPr>
          </w:p>
        </w:tc>
      </w:tr>
      <w:tr w:rsidR="00303EAD" w14:paraId="731C2E4D"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0ED61BF9"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6FBE37E" w14:textId="77777777" w:rsidR="00303EA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8532FEA"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single" w:sz="4" w:space="0" w:color="auto"/>
              <w:bottom w:val="single" w:sz="4" w:space="0" w:color="auto"/>
              <w:right w:val="single" w:sz="4" w:space="0" w:color="auto"/>
            </w:tcBorders>
            <w:vAlign w:val="center"/>
          </w:tcPr>
          <w:p w14:paraId="3A62075D"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5DC14F14" w14:textId="77777777" w:rsidR="00303EAD" w:rsidRDefault="00303EAD">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5C03995E" w14:textId="77777777" w:rsidR="00303EA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111F8298" w14:textId="77777777" w:rsidR="00303EAD" w:rsidRDefault="00303EAD">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00E1B3B9" w14:textId="77777777" w:rsidR="00303EAD" w:rsidRDefault="00303EAD">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6DB88404" w14:textId="77777777" w:rsidR="00303EAD" w:rsidRDefault="00303EAD">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AAD760E" w14:textId="77777777" w:rsidR="00303EAD" w:rsidRDefault="00303EAD">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4B96CBFB" w14:textId="77777777" w:rsidR="00303EAD" w:rsidRDefault="00303EAD">
            <w:pPr>
              <w:spacing w:after="0" w:line="240" w:lineRule="auto"/>
              <w:rPr>
                <w:rFonts w:ascii="宋体" w:eastAsia="宋体" w:hAnsi="宋体" w:cs="宋体" w:hint="eastAsia"/>
                <w:color w:val="000000"/>
                <w:sz w:val="18"/>
                <w:szCs w:val="18"/>
                <w:lang w:eastAsia="zh-CN"/>
              </w:rPr>
            </w:pPr>
          </w:p>
        </w:tc>
      </w:tr>
    </w:tbl>
    <w:p w14:paraId="1902CAED" w14:textId="77777777" w:rsidR="00303EAD" w:rsidRDefault="00303EAD">
      <w:pPr>
        <w:spacing w:after="0" w:line="240" w:lineRule="auto"/>
        <w:ind w:firstLineChars="200" w:firstLine="640"/>
        <w:outlineLvl w:val="1"/>
        <w:rPr>
          <w:rFonts w:ascii="黑体" w:eastAsia="黑体"/>
          <w:sz w:val="32"/>
          <w:szCs w:val="32"/>
        </w:rPr>
      </w:pPr>
    </w:p>
    <w:p w14:paraId="1B2F94B5" w14:textId="77777777" w:rsidR="00303E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0B68967C" w14:textId="77777777" w:rsidR="00303E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4661C566" w14:textId="77777777" w:rsidR="00303EAD" w:rsidRDefault="00303EAD">
      <w:pPr>
        <w:spacing w:after="0" w:line="240" w:lineRule="auto"/>
        <w:ind w:firstLineChars="200" w:firstLine="640"/>
        <w:rPr>
          <w:rFonts w:ascii="仿宋_GB2312" w:eastAsia="仿宋_GB2312"/>
          <w:sz w:val="32"/>
          <w:szCs w:val="32"/>
          <w:lang w:eastAsia="zh-CN"/>
        </w:rPr>
      </w:pPr>
    </w:p>
    <w:p w14:paraId="2FDEB64B" w14:textId="77777777" w:rsidR="00303EAD" w:rsidRDefault="00000000">
      <w:pPr>
        <w:rPr>
          <w:lang w:eastAsia="zh-CN"/>
        </w:rPr>
      </w:pPr>
      <w:r>
        <w:rPr>
          <w:sz w:val="0"/>
          <w:szCs w:val="0"/>
          <w:lang w:eastAsia="zh-CN"/>
        </w:rPr>
        <w:br w:type="page"/>
      </w:r>
    </w:p>
    <w:p w14:paraId="0E0425BA" w14:textId="77777777" w:rsidR="00303EA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5028192D" w14:textId="77777777" w:rsidR="00303E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D5AAD90" w14:textId="77777777" w:rsidR="00303E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AC13B77" w14:textId="77777777" w:rsidR="00303E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2130904" w14:textId="77777777" w:rsidR="00303E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F4DAE8E" w14:textId="77777777" w:rsidR="00303E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22E37BC" w14:textId="77777777" w:rsidR="00303E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21CD8F9" w14:textId="77777777" w:rsidR="00303E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7BCB2B5" w14:textId="77777777" w:rsidR="00303E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D20A9F6" w14:textId="77777777" w:rsidR="00303E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92524E5" w14:textId="77777777" w:rsidR="00303E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1055FED" w14:textId="77777777" w:rsidR="00303E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63DCEF4" w14:textId="77777777" w:rsidR="00303E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C3947E5" w14:textId="77777777" w:rsidR="00303E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6C88138D" w14:textId="77777777" w:rsidR="00303E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B62EFB3" w14:textId="77777777" w:rsidR="00303EAD" w:rsidRDefault="00000000">
      <w:pPr>
        <w:rPr>
          <w:lang w:eastAsia="zh-CN"/>
        </w:rPr>
      </w:pPr>
      <w:r>
        <w:rPr>
          <w:sz w:val="0"/>
          <w:szCs w:val="0"/>
          <w:lang w:eastAsia="zh-CN"/>
        </w:rPr>
        <w:br w:type="page"/>
      </w:r>
    </w:p>
    <w:p w14:paraId="5D927A05" w14:textId="77777777" w:rsidR="00303EA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57600368" w14:textId="77777777" w:rsidR="00303E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196F94B6" w14:textId="77777777" w:rsidR="00303E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8A8BB1E" w14:textId="77777777" w:rsidR="00303E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C1F6629" w14:textId="77777777" w:rsidR="00303E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B9EFAD3" w14:textId="77777777" w:rsidR="00303E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D0958E1" w14:textId="77777777" w:rsidR="00303E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AA37C9D" w14:textId="77777777" w:rsidR="00303E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CF07ACF" w14:textId="77777777" w:rsidR="00303E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0A446FE" w14:textId="77777777" w:rsidR="00303E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303EA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2D8FA" w14:textId="77777777" w:rsidR="000923DF" w:rsidRDefault="000923DF">
      <w:pPr>
        <w:spacing w:line="240" w:lineRule="auto"/>
      </w:pPr>
      <w:r>
        <w:separator/>
      </w:r>
    </w:p>
  </w:endnote>
  <w:endnote w:type="continuationSeparator" w:id="0">
    <w:p w14:paraId="4923ED41" w14:textId="77777777" w:rsidR="000923DF" w:rsidRDefault="000923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8396F" w14:textId="77777777" w:rsidR="000923DF" w:rsidRDefault="000923DF">
      <w:pPr>
        <w:spacing w:after="0"/>
      </w:pPr>
      <w:r>
        <w:separator/>
      </w:r>
    </w:p>
  </w:footnote>
  <w:footnote w:type="continuationSeparator" w:id="0">
    <w:p w14:paraId="62FE867E" w14:textId="77777777" w:rsidR="000923DF" w:rsidRDefault="000923D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03EAD"/>
    <w:rsid w:val="000923DF"/>
    <w:rsid w:val="00303EAD"/>
    <w:rsid w:val="004E3441"/>
    <w:rsid w:val="00625621"/>
    <w:rsid w:val="006729EE"/>
    <w:rsid w:val="006B3E76"/>
    <w:rsid w:val="007A6815"/>
    <w:rsid w:val="007B1CED"/>
    <w:rsid w:val="0088772F"/>
    <w:rsid w:val="00932095"/>
    <w:rsid w:val="00B92A26"/>
    <w:rsid w:val="00D65CAC"/>
    <w:rsid w:val="00D7367D"/>
    <w:rsid w:val="00F845B0"/>
    <w:rsid w:val="058D6D02"/>
    <w:rsid w:val="069D1F19"/>
    <w:rsid w:val="1A867758"/>
    <w:rsid w:val="2FD32526"/>
    <w:rsid w:val="74651ACC"/>
    <w:rsid w:val="74B17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AE1FA"/>
  <w15:docId w15:val="{A49F0928-C672-4EDA-A028-0729409A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qFormat/>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 w:type="paragraph" w:styleId="af">
    <w:name w:val="footer"/>
    <w:basedOn w:val="a"/>
    <w:link w:val="af0"/>
    <w:uiPriority w:val="99"/>
    <w:unhideWhenUsed/>
    <w:rsid w:val="00932095"/>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932095"/>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20</Pages>
  <Words>4992</Words>
  <Characters>5692</Characters>
  <Application>Microsoft Office Word</Application>
  <DocSecurity>0</DocSecurity>
  <Lines>948</Lines>
  <Paragraphs>562</Paragraphs>
  <ScaleCrop>false</ScaleCrop>
  <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慧 吉</cp:lastModifiedBy>
  <cp:revision>8</cp:revision>
  <dcterms:created xsi:type="dcterms:W3CDTF">2025-09-23T08:29:00Z</dcterms:created>
  <dcterms:modified xsi:type="dcterms:W3CDTF">2025-11-18T03:33:00Z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eyJoZGlkIjoiZTA5ZjRmYmUwZDBlOTg4NmNkMmE5MmFiNTdjZGMwZDUiLCJ1c2VySWQiOiIxNDE0NTMxNzI1In0=</vt:lpwstr>
  </property>
  <property fmtid="{D5CDD505-2E9C-101B-9397-08002B2CF9AE}" pid="3" name="KSOProductBuildVer">
    <vt:lpwstr>2052-12.1.0.22529</vt:lpwstr>
  </property>
  <property fmtid="{D5CDD505-2E9C-101B-9397-08002B2CF9AE}" pid="4" name="ICV">
    <vt:lpwstr>1D5FC85E26214B5BBF95E1B5BBDE633D_12</vt:lpwstr>
  </property>
</Properties>
</file>